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CF02" w14:textId="377F0C48" w:rsidR="00006CD1" w:rsidRPr="00F67894" w:rsidRDefault="00006CD1" w:rsidP="00006CD1">
      <w:pPr>
        <w:jc w:val="center"/>
        <w:rPr>
          <w:rFonts w:asciiTheme="minorHAnsi" w:hAnsiTheme="minorHAnsi" w:cstheme="minorHAnsi"/>
          <w:b/>
          <w:bCs/>
          <w:color w:val="FFFFFF" w:themeColor="background1"/>
        </w:rPr>
      </w:pPr>
      <w:r w:rsidRPr="00F67894">
        <w:rPr>
          <w:rFonts w:asciiTheme="minorHAnsi" w:hAnsiTheme="minorHAnsi" w:cstheme="minorHAnsi"/>
          <w:b/>
          <w:bCs/>
          <w:color w:val="FFFFFF" w:themeColor="background1"/>
          <w:highlight w:val="black"/>
        </w:rPr>
        <w:t>MIDTOWN COMMUNITY DEVELOPMENT PLAN</w:t>
      </w:r>
    </w:p>
    <w:p w14:paraId="20070637" w14:textId="48864093" w:rsidR="00006CD1" w:rsidRPr="00F67894" w:rsidRDefault="00006CD1" w:rsidP="00006CD1">
      <w:pPr>
        <w:jc w:val="center"/>
        <w:rPr>
          <w:rFonts w:asciiTheme="minorHAnsi" w:hAnsiTheme="minorHAnsi" w:cstheme="minorHAnsi"/>
          <w:b/>
          <w:bCs/>
        </w:rPr>
      </w:pPr>
    </w:p>
    <w:p w14:paraId="61682403" w14:textId="332ADAA2" w:rsidR="00006CD1" w:rsidRPr="00F67894" w:rsidRDefault="00133BC1" w:rsidP="00006CD1">
      <w:pPr>
        <w:jc w:val="center"/>
        <w:rPr>
          <w:rFonts w:asciiTheme="minorHAnsi" w:hAnsiTheme="minorHAnsi" w:cstheme="minorHAnsi"/>
          <w:b/>
          <w:bCs/>
        </w:rPr>
      </w:pPr>
      <w:r>
        <w:rPr>
          <w:rFonts w:asciiTheme="minorHAnsi" w:hAnsiTheme="minorHAnsi" w:cstheme="minorHAnsi"/>
          <w:b/>
          <w:bCs/>
        </w:rPr>
        <w:t>The</w:t>
      </w:r>
      <w:r w:rsidR="00006CD1" w:rsidRPr="00F67894">
        <w:rPr>
          <w:rFonts w:asciiTheme="minorHAnsi" w:hAnsiTheme="minorHAnsi" w:cstheme="minorHAnsi"/>
          <w:b/>
          <w:bCs/>
        </w:rPr>
        <w:t xml:space="preserve"> </w:t>
      </w:r>
      <w:r w:rsidR="00B966CA" w:rsidRPr="00F67894">
        <w:rPr>
          <w:rFonts w:asciiTheme="minorHAnsi" w:hAnsiTheme="minorHAnsi" w:cstheme="minorHAnsi"/>
          <w:b/>
          <w:bCs/>
        </w:rPr>
        <w:t>Companion Plan to the</w:t>
      </w:r>
    </w:p>
    <w:p w14:paraId="4B1D57D3" w14:textId="3FBF2420" w:rsidR="00B966CA" w:rsidRPr="00F67894" w:rsidRDefault="00B966CA" w:rsidP="00006CD1">
      <w:pPr>
        <w:jc w:val="center"/>
        <w:rPr>
          <w:rFonts w:asciiTheme="minorHAnsi" w:hAnsiTheme="minorHAnsi" w:cstheme="minorHAnsi"/>
          <w:b/>
          <w:bCs/>
        </w:rPr>
      </w:pPr>
    </w:p>
    <w:p w14:paraId="22D9BDBD" w14:textId="4243889A" w:rsidR="00B966CA" w:rsidRPr="00F67894" w:rsidRDefault="00B966CA" w:rsidP="00006CD1">
      <w:pPr>
        <w:jc w:val="center"/>
        <w:rPr>
          <w:rFonts w:asciiTheme="minorHAnsi" w:hAnsiTheme="minorHAnsi" w:cstheme="minorHAnsi"/>
          <w:b/>
          <w:bCs/>
        </w:rPr>
      </w:pPr>
      <w:r w:rsidRPr="00F67894">
        <w:rPr>
          <w:rFonts w:asciiTheme="minorHAnsi" w:hAnsiTheme="minorHAnsi" w:cstheme="minorHAnsi"/>
          <w:b/>
          <w:bCs/>
        </w:rPr>
        <w:t>Midtown Land Development Plan</w:t>
      </w:r>
    </w:p>
    <w:p w14:paraId="33DC4620" w14:textId="247B0CB9" w:rsidR="00685233" w:rsidRPr="00F67894" w:rsidRDefault="00685233" w:rsidP="00006CD1">
      <w:pPr>
        <w:jc w:val="center"/>
        <w:rPr>
          <w:rFonts w:asciiTheme="minorHAnsi" w:hAnsiTheme="minorHAnsi" w:cstheme="minorHAnsi"/>
          <w:b/>
          <w:bCs/>
        </w:rPr>
      </w:pPr>
    </w:p>
    <w:p w14:paraId="1FA3D98B" w14:textId="5BF246CA" w:rsidR="00685233" w:rsidRPr="00F67894" w:rsidRDefault="00685233" w:rsidP="00006CD1">
      <w:pPr>
        <w:jc w:val="center"/>
        <w:rPr>
          <w:rFonts w:asciiTheme="minorHAnsi" w:hAnsiTheme="minorHAnsi" w:cstheme="minorHAnsi"/>
          <w:b/>
          <w:bCs/>
        </w:rPr>
      </w:pPr>
      <w:r w:rsidRPr="00F67894">
        <w:rPr>
          <w:rFonts w:asciiTheme="minorHAnsi" w:hAnsiTheme="minorHAnsi" w:cstheme="minorHAnsi"/>
          <w:b/>
          <w:bCs/>
        </w:rPr>
        <w:t>DRAFT</w:t>
      </w:r>
    </w:p>
    <w:p w14:paraId="78929037" w14:textId="43F7D347" w:rsidR="00685233" w:rsidRPr="00F67894" w:rsidRDefault="002E6786" w:rsidP="00006CD1">
      <w:pPr>
        <w:jc w:val="center"/>
        <w:rPr>
          <w:rFonts w:asciiTheme="minorHAnsi" w:hAnsiTheme="minorHAnsi" w:cstheme="minorHAnsi"/>
          <w:b/>
          <w:bCs/>
        </w:rPr>
      </w:pPr>
      <w:r>
        <w:rPr>
          <w:rFonts w:asciiTheme="minorHAnsi" w:hAnsiTheme="minorHAnsi" w:cstheme="minorHAnsi"/>
          <w:b/>
          <w:bCs/>
        </w:rPr>
        <w:t>October 18</w:t>
      </w:r>
      <w:r w:rsidR="00685233" w:rsidRPr="00F67894">
        <w:rPr>
          <w:rFonts w:asciiTheme="minorHAnsi" w:hAnsiTheme="minorHAnsi" w:cstheme="minorHAnsi"/>
          <w:b/>
          <w:bCs/>
        </w:rPr>
        <w:t>, 2022</w:t>
      </w:r>
    </w:p>
    <w:p w14:paraId="269B8661" w14:textId="77777777" w:rsidR="00006CD1" w:rsidRPr="00F67894" w:rsidRDefault="00006CD1" w:rsidP="00006CD1">
      <w:pPr>
        <w:jc w:val="both"/>
        <w:rPr>
          <w:rFonts w:asciiTheme="minorHAnsi" w:hAnsiTheme="minorHAnsi" w:cstheme="minorHAnsi"/>
          <w:b/>
          <w:bCs/>
        </w:rPr>
      </w:pPr>
    </w:p>
    <w:p w14:paraId="5C48BD04" w14:textId="77777777" w:rsidR="00006CD1" w:rsidRPr="00F67894" w:rsidRDefault="00006CD1" w:rsidP="00006CD1">
      <w:pPr>
        <w:jc w:val="both"/>
        <w:rPr>
          <w:rFonts w:asciiTheme="minorHAnsi" w:hAnsiTheme="minorHAnsi" w:cstheme="minorHAnsi"/>
          <w:b/>
          <w:bCs/>
        </w:rPr>
      </w:pPr>
    </w:p>
    <w:p w14:paraId="1B392955" w14:textId="77777777" w:rsidR="00006CD1" w:rsidRPr="00F67894" w:rsidRDefault="00006CD1">
      <w:pPr>
        <w:rPr>
          <w:rFonts w:asciiTheme="minorHAnsi" w:hAnsiTheme="minorHAnsi" w:cstheme="minorHAnsi"/>
          <w:b/>
          <w:bCs/>
        </w:rPr>
      </w:pPr>
      <w:r w:rsidRPr="00F67894">
        <w:rPr>
          <w:rFonts w:asciiTheme="minorHAnsi" w:hAnsiTheme="minorHAnsi" w:cstheme="minorHAnsi"/>
          <w:b/>
          <w:bCs/>
        </w:rPr>
        <w:br w:type="page"/>
      </w:r>
    </w:p>
    <w:p w14:paraId="7DCDB35C" w14:textId="77777777" w:rsidR="00BD2640" w:rsidRPr="00F67894" w:rsidRDefault="00BD2640" w:rsidP="0040281F">
      <w:pPr>
        <w:rPr>
          <w:rFonts w:asciiTheme="minorHAnsi" w:hAnsiTheme="minorHAnsi" w:cstheme="minorHAnsi"/>
          <w:b/>
          <w:bCs/>
          <w:color w:val="FFFFFF" w:themeColor="background1"/>
        </w:rPr>
      </w:pPr>
      <w:r w:rsidRPr="00F67894">
        <w:rPr>
          <w:rFonts w:asciiTheme="minorHAnsi" w:hAnsiTheme="minorHAnsi" w:cstheme="minorHAnsi"/>
          <w:b/>
          <w:bCs/>
          <w:color w:val="FFFFFF" w:themeColor="background1"/>
          <w:highlight w:val="black"/>
        </w:rPr>
        <w:lastRenderedPageBreak/>
        <w:t>TABLE OF CONTENTS</w:t>
      </w:r>
    </w:p>
    <w:p w14:paraId="1E9D9907" w14:textId="77777777" w:rsidR="00BD2640" w:rsidRPr="00F67894" w:rsidRDefault="00BD2640" w:rsidP="00BD2640">
      <w:pPr>
        <w:rPr>
          <w:rFonts w:asciiTheme="minorHAnsi" w:hAnsiTheme="minorHAnsi" w:cstheme="minorHAnsi"/>
          <w:b/>
          <w:bCs/>
        </w:rPr>
      </w:pPr>
    </w:p>
    <w:p w14:paraId="08E19D15" w14:textId="77777777" w:rsidR="00BD2640" w:rsidRPr="00F67894" w:rsidRDefault="00BD2640" w:rsidP="00BD2640">
      <w:pPr>
        <w:rPr>
          <w:rFonts w:asciiTheme="minorHAnsi" w:hAnsiTheme="minorHAnsi" w:cstheme="minorHAnsi"/>
          <w:b/>
          <w:bCs/>
        </w:rPr>
      </w:pPr>
    </w:p>
    <w:p w14:paraId="74EB3070" w14:textId="77777777" w:rsidR="00BD2640" w:rsidRPr="00F67894" w:rsidRDefault="00BD2640" w:rsidP="00BD2640">
      <w:pPr>
        <w:rPr>
          <w:rFonts w:asciiTheme="minorHAnsi" w:hAnsiTheme="minorHAnsi" w:cstheme="minorHAnsi"/>
          <w:b/>
          <w:bCs/>
        </w:rPr>
      </w:pPr>
    </w:p>
    <w:p w14:paraId="7755ABC4" w14:textId="51E92A53" w:rsidR="00BD2640" w:rsidRPr="00F67894" w:rsidRDefault="00BD2640" w:rsidP="00BD2640">
      <w:pPr>
        <w:rPr>
          <w:rFonts w:asciiTheme="minorHAnsi" w:hAnsiTheme="minorHAnsi" w:cstheme="minorHAnsi"/>
          <w:b/>
          <w:bCs/>
        </w:rPr>
      </w:pPr>
      <w:r w:rsidRPr="00F67894">
        <w:rPr>
          <w:rFonts w:asciiTheme="minorHAnsi" w:hAnsiTheme="minorHAnsi" w:cstheme="minorHAnsi"/>
          <w:b/>
          <w:bCs/>
        </w:rPr>
        <w:br w:type="page"/>
      </w:r>
    </w:p>
    <w:p w14:paraId="79098F96" w14:textId="77777777" w:rsidR="001D228A" w:rsidRPr="00F67894" w:rsidRDefault="001D228A" w:rsidP="00BD2640">
      <w:pPr>
        <w:rPr>
          <w:rFonts w:asciiTheme="minorHAnsi" w:hAnsiTheme="minorHAnsi" w:cstheme="minorHAnsi"/>
          <w:b/>
          <w:bCs/>
        </w:rPr>
      </w:pPr>
    </w:p>
    <w:p w14:paraId="2FBC8131" w14:textId="2D694C45" w:rsidR="001D228A" w:rsidRPr="00F67894" w:rsidRDefault="001D228A" w:rsidP="001D228A">
      <w:pPr>
        <w:jc w:val="center"/>
        <w:rPr>
          <w:rFonts w:asciiTheme="minorHAnsi" w:hAnsiTheme="minorHAnsi" w:cstheme="minorHAnsi"/>
          <w:b/>
          <w:bCs/>
          <w:i/>
          <w:iCs/>
          <w:color w:val="FFFFFF" w:themeColor="background1"/>
          <w:highlight w:val="black"/>
        </w:rPr>
      </w:pPr>
      <w:r w:rsidRPr="00F67894">
        <w:rPr>
          <w:rFonts w:asciiTheme="minorHAnsi" w:hAnsiTheme="minorHAnsi" w:cstheme="minorHAnsi"/>
          <w:b/>
          <w:bCs/>
          <w:i/>
          <w:iCs/>
          <w:color w:val="000000" w:themeColor="text1"/>
        </w:rPr>
        <w:t>INSERT BLANK PAGE – WITH PHOTO</w:t>
      </w:r>
      <w:r w:rsidRPr="00F67894">
        <w:rPr>
          <w:rFonts w:asciiTheme="minorHAnsi" w:hAnsiTheme="minorHAnsi" w:cstheme="minorHAnsi"/>
          <w:b/>
          <w:bCs/>
          <w:i/>
          <w:iCs/>
          <w:color w:val="FFFFFF" w:themeColor="background1"/>
          <w:highlight w:val="black"/>
        </w:rPr>
        <w:br w:type="page"/>
      </w:r>
    </w:p>
    <w:p w14:paraId="59E81493" w14:textId="44A2BA44" w:rsidR="00344572" w:rsidRPr="00F67894" w:rsidRDefault="00344572" w:rsidP="00A53244">
      <w:pPr>
        <w:rPr>
          <w:rFonts w:asciiTheme="minorHAnsi" w:hAnsiTheme="minorHAnsi" w:cstheme="minorHAnsi"/>
          <w:b/>
          <w:bCs/>
          <w:color w:val="FFFFFF" w:themeColor="background1"/>
        </w:rPr>
      </w:pPr>
      <w:r w:rsidRPr="00F67894">
        <w:rPr>
          <w:rFonts w:asciiTheme="minorHAnsi" w:hAnsiTheme="minorHAnsi" w:cstheme="minorHAnsi"/>
          <w:b/>
          <w:bCs/>
          <w:color w:val="FFFFFF" w:themeColor="background1"/>
          <w:highlight w:val="black"/>
        </w:rPr>
        <w:lastRenderedPageBreak/>
        <w:t>INTRODUCTION</w:t>
      </w:r>
    </w:p>
    <w:p w14:paraId="47AD3D98" w14:textId="5C20D765" w:rsidR="00344572" w:rsidRPr="00F67894" w:rsidRDefault="00344572" w:rsidP="00A53244">
      <w:pPr>
        <w:rPr>
          <w:rFonts w:asciiTheme="minorHAnsi" w:hAnsiTheme="minorHAnsi" w:cstheme="minorHAnsi"/>
          <w:b/>
          <w:bCs/>
        </w:rPr>
      </w:pPr>
    </w:p>
    <w:p w14:paraId="7FB03B58" w14:textId="77777777" w:rsidR="00344572" w:rsidRPr="00F67894" w:rsidRDefault="00344572" w:rsidP="00A53244">
      <w:pPr>
        <w:rPr>
          <w:rFonts w:asciiTheme="minorHAnsi" w:hAnsiTheme="minorHAnsi" w:cstheme="minorHAnsi"/>
          <w:b/>
          <w:bCs/>
        </w:rPr>
      </w:pPr>
    </w:p>
    <w:p w14:paraId="463DFB63" w14:textId="376A2F95" w:rsidR="00101FC0" w:rsidRPr="00F67894" w:rsidRDefault="0029179D" w:rsidP="00A53244">
      <w:pPr>
        <w:rPr>
          <w:rFonts w:asciiTheme="minorHAnsi" w:hAnsiTheme="minorHAnsi" w:cstheme="minorHAnsi"/>
          <w:b/>
          <w:bCs/>
        </w:rPr>
      </w:pPr>
      <w:r w:rsidRPr="00F67894">
        <w:rPr>
          <w:rFonts w:asciiTheme="minorHAnsi" w:hAnsiTheme="minorHAnsi" w:cstheme="minorHAnsi"/>
          <w:b/>
          <w:bCs/>
        </w:rPr>
        <w:t>MIDTOWN COMMUNITY DEVELOPMENT PLAN</w:t>
      </w:r>
    </w:p>
    <w:p w14:paraId="58D95B26" w14:textId="77777777" w:rsidR="00A53244" w:rsidRPr="00F67894" w:rsidRDefault="00A53244" w:rsidP="00A53244">
      <w:pPr>
        <w:rPr>
          <w:rFonts w:asciiTheme="minorHAnsi" w:hAnsiTheme="minorHAnsi" w:cstheme="minorHAnsi"/>
        </w:rPr>
      </w:pPr>
    </w:p>
    <w:p w14:paraId="4E490F5E" w14:textId="51377C61" w:rsidR="0029179D" w:rsidRDefault="0029179D" w:rsidP="00A53244">
      <w:pPr>
        <w:rPr>
          <w:rFonts w:asciiTheme="minorHAnsi" w:hAnsiTheme="minorHAnsi" w:cstheme="minorHAnsi"/>
        </w:rPr>
      </w:pPr>
      <w:r w:rsidRPr="00F67894">
        <w:rPr>
          <w:rFonts w:asciiTheme="minorHAnsi" w:hAnsiTheme="minorHAnsi" w:cstheme="minorHAnsi"/>
        </w:rPr>
        <w:t xml:space="preserve">This document, the </w:t>
      </w:r>
      <w:r w:rsidRPr="00F67894">
        <w:rPr>
          <w:rFonts w:asciiTheme="minorHAnsi" w:hAnsiTheme="minorHAnsi" w:cstheme="minorHAnsi"/>
          <w:b/>
          <w:bCs/>
        </w:rPr>
        <w:t>Midtown Community Development Plan</w:t>
      </w:r>
      <w:r w:rsidRPr="00F67894">
        <w:rPr>
          <w:rFonts w:asciiTheme="minorHAnsi" w:hAnsiTheme="minorHAnsi" w:cstheme="minorHAnsi"/>
        </w:rPr>
        <w:t xml:space="preserve"> represents the culmination of several years of planning with the public, city staff, and elected officials to develop policies for the implementation of this plan’s counterpart, the </w:t>
      </w:r>
      <w:r w:rsidRPr="00F67894">
        <w:rPr>
          <w:rFonts w:asciiTheme="minorHAnsi" w:hAnsiTheme="minorHAnsi" w:cstheme="minorHAnsi"/>
          <w:b/>
          <w:bCs/>
        </w:rPr>
        <w:t>Midtown Land Development Plan</w:t>
      </w:r>
      <w:r w:rsidRPr="00F67894">
        <w:rPr>
          <w:rFonts w:asciiTheme="minorHAnsi" w:hAnsiTheme="minorHAnsi" w:cstheme="minorHAnsi"/>
        </w:rPr>
        <w:t xml:space="preserve">.  These two </w:t>
      </w:r>
      <w:r w:rsidR="00923A29">
        <w:rPr>
          <w:rFonts w:asciiTheme="minorHAnsi" w:hAnsiTheme="minorHAnsi" w:cstheme="minorHAnsi"/>
        </w:rPr>
        <w:t xml:space="preserve">complimentary </w:t>
      </w:r>
      <w:r w:rsidRPr="00F67894">
        <w:rPr>
          <w:rFonts w:asciiTheme="minorHAnsi" w:hAnsiTheme="minorHAnsi" w:cstheme="minorHAnsi"/>
        </w:rPr>
        <w:t>plans establish the regulatory land uses and master plan (</w:t>
      </w:r>
      <w:r w:rsidRPr="00F67894">
        <w:rPr>
          <w:rFonts w:asciiTheme="minorHAnsi" w:hAnsiTheme="minorHAnsi" w:cstheme="minorHAnsi"/>
          <w:i/>
          <w:iCs/>
        </w:rPr>
        <w:t>land development</w:t>
      </w:r>
      <w:r w:rsidRPr="00F67894">
        <w:rPr>
          <w:rFonts w:asciiTheme="minorHAnsi" w:hAnsiTheme="minorHAnsi" w:cstheme="minorHAnsi"/>
        </w:rPr>
        <w:t>) and the policies for achieving public polic</w:t>
      </w:r>
      <w:r w:rsidR="00575034" w:rsidRPr="00F67894">
        <w:rPr>
          <w:rFonts w:asciiTheme="minorHAnsi" w:hAnsiTheme="minorHAnsi" w:cstheme="minorHAnsi"/>
        </w:rPr>
        <w:t xml:space="preserve">y </w:t>
      </w:r>
      <w:r w:rsidRPr="00F67894">
        <w:rPr>
          <w:rFonts w:asciiTheme="minorHAnsi" w:hAnsiTheme="minorHAnsi" w:cstheme="minorHAnsi"/>
        </w:rPr>
        <w:t>objectives</w:t>
      </w:r>
      <w:r w:rsidR="00575034" w:rsidRPr="00F67894">
        <w:rPr>
          <w:rFonts w:asciiTheme="minorHAnsi" w:hAnsiTheme="minorHAnsi" w:cstheme="minorHAnsi"/>
        </w:rPr>
        <w:t xml:space="preserve"> (</w:t>
      </w:r>
      <w:r w:rsidR="00575034" w:rsidRPr="00F67894">
        <w:rPr>
          <w:rFonts w:asciiTheme="minorHAnsi" w:hAnsiTheme="minorHAnsi" w:cstheme="minorHAnsi"/>
          <w:i/>
          <w:iCs/>
        </w:rPr>
        <w:t>community development</w:t>
      </w:r>
      <w:r w:rsidR="00575034" w:rsidRPr="00F67894">
        <w:rPr>
          <w:rFonts w:asciiTheme="minorHAnsi" w:hAnsiTheme="minorHAnsi" w:cstheme="minorHAnsi"/>
        </w:rPr>
        <w:t>)</w:t>
      </w:r>
      <w:r w:rsidRPr="00F67894">
        <w:rPr>
          <w:rFonts w:asciiTheme="minorHAnsi" w:hAnsiTheme="minorHAnsi" w:cstheme="minorHAnsi"/>
        </w:rPr>
        <w:t>. T</w:t>
      </w:r>
      <w:r w:rsidR="00575034" w:rsidRPr="00F67894">
        <w:rPr>
          <w:rFonts w:asciiTheme="minorHAnsi" w:hAnsiTheme="minorHAnsi" w:cstheme="minorHAnsi"/>
        </w:rPr>
        <w:t>ogether, the</w:t>
      </w:r>
      <w:r w:rsidRPr="00F67894">
        <w:rPr>
          <w:rFonts w:asciiTheme="minorHAnsi" w:hAnsiTheme="minorHAnsi" w:cstheme="minorHAnsi"/>
        </w:rPr>
        <w:t xml:space="preserve"> two complimentary plans are called the </w:t>
      </w:r>
      <w:r w:rsidRPr="00F67894">
        <w:rPr>
          <w:rFonts w:asciiTheme="minorHAnsi" w:hAnsiTheme="minorHAnsi" w:cstheme="minorHAnsi"/>
          <w:b/>
          <w:bCs/>
        </w:rPr>
        <w:t>Midtown Redevelopment Plans</w:t>
      </w:r>
      <w:r w:rsidRPr="00F67894">
        <w:rPr>
          <w:rFonts w:asciiTheme="minorHAnsi" w:hAnsiTheme="minorHAnsi" w:cstheme="minorHAnsi"/>
        </w:rPr>
        <w:t>.</w:t>
      </w:r>
    </w:p>
    <w:p w14:paraId="58AB81F5" w14:textId="46A58359" w:rsidR="0056489D" w:rsidRDefault="0056489D" w:rsidP="00A53244">
      <w:pPr>
        <w:rPr>
          <w:rFonts w:asciiTheme="minorHAnsi" w:hAnsiTheme="minorHAnsi" w:cstheme="minorHAnsi"/>
        </w:rPr>
      </w:pPr>
    </w:p>
    <w:p w14:paraId="71D5EAFC" w14:textId="7D0729B2" w:rsidR="00297F79" w:rsidRDefault="0056489D" w:rsidP="00A53244">
      <w:pPr>
        <w:rPr>
          <w:rFonts w:asciiTheme="minorHAnsi" w:hAnsiTheme="minorHAnsi" w:cstheme="minorHAnsi"/>
        </w:rPr>
      </w:pPr>
      <w:r>
        <w:rPr>
          <w:rFonts w:asciiTheme="minorHAnsi" w:hAnsiTheme="minorHAnsi" w:cstheme="minorHAnsi"/>
        </w:rPr>
        <w:t xml:space="preserve">These Plans were created and guided </w:t>
      </w:r>
      <w:r w:rsidR="00F61D3C">
        <w:rPr>
          <w:rFonts w:asciiTheme="minorHAnsi" w:hAnsiTheme="minorHAnsi" w:cstheme="minorHAnsi"/>
        </w:rPr>
        <w:t>pursuant to</w:t>
      </w:r>
      <w:r>
        <w:rPr>
          <w:rFonts w:asciiTheme="minorHAnsi" w:hAnsiTheme="minorHAnsi" w:cstheme="minorHAnsi"/>
        </w:rPr>
        <w:t xml:space="preserve"> the Midtown Moving Forward Resolution approved by the Governing Body</w:t>
      </w:r>
      <w:r w:rsidR="008D0A00">
        <w:rPr>
          <w:rFonts w:asciiTheme="minorHAnsi" w:hAnsiTheme="minorHAnsi" w:cstheme="minorHAnsi"/>
        </w:rPr>
        <w:t xml:space="preserve"> (Resolution 2022-12)</w:t>
      </w:r>
      <w:r>
        <w:rPr>
          <w:rFonts w:asciiTheme="minorHAnsi" w:hAnsiTheme="minorHAnsi" w:cstheme="minorHAnsi"/>
        </w:rPr>
        <w:t>.</w:t>
      </w:r>
    </w:p>
    <w:p w14:paraId="65C55C3A" w14:textId="3C3F451C" w:rsidR="00297F79" w:rsidRPr="008D0A00" w:rsidRDefault="00297F79" w:rsidP="008D0A00">
      <w:pPr>
        <w:spacing w:before="100" w:beforeAutospacing="1" w:after="100" w:afterAutospacing="1"/>
      </w:pPr>
      <w:r w:rsidRPr="00297F79">
        <w:rPr>
          <w:rFonts w:ascii="TimesNewRomanPS" w:hAnsi="TimesNewRomanPS"/>
          <w:b/>
          <w:bCs/>
          <w:sz w:val="22"/>
          <w:szCs w:val="22"/>
        </w:rPr>
        <w:t>A RESOLUTION</w:t>
      </w:r>
      <w:r w:rsidR="008D0A00">
        <w:rPr>
          <w:rFonts w:ascii="TimesNewRomanPS" w:hAnsi="TimesNewRomanPS"/>
          <w:b/>
          <w:bCs/>
          <w:sz w:val="22"/>
          <w:szCs w:val="22"/>
        </w:rPr>
        <w:t xml:space="preserve"> </w:t>
      </w:r>
      <w:r w:rsidRPr="00297F79">
        <w:rPr>
          <w:rFonts w:ascii="TimesNewRomanPS" w:hAnsi="TimesNewRomanPS"/>
          <w:b/>
          <w:bCs/>
          <w:sz w:val="22"/>
          <w:szCs w:val="22"/>
        </w:rPr>
        <w:t xml:space="preserve">ADOPTING NEXT STEPS FOR THE REUSE AND REDEVELOPMENT OF THE MIDTOWN PROPERTY INCLUDING APPLYING FOR LAND USE REZONING, GENERAL PLAN AMENDMENT, AND A MASTER PLAN; ADOPTING A COMMUNITY DEVELOPMENT PLAN; ISSUING CERTAIN REQUESTS FOR PROPOSALS; CONDUCTING CERTAIN STUDIES AND ASSESSMENTS; AND SEEKING THE ACQUISITION OF LAND LOCATED WITHIN OR ADJACENT TO THE MIDTOWN SITE. </w:t>
      </w:r>
    </w:p>
    <w:p w14:paraId="66DA518F" w14:textId="1087CA5C" w:rsidR="0029179D" w:rsidRPr="00F67894" w:rsidRDefault="0029179D" w:rsidP="00A53244">
      <w:pPr>
        <w:rPr>
          <w:rFonts w:asciiTheme="minorHAnsi" w:hAnsiTheme="minorHAnsi" w:cstheme="minorHAnsi"/>
        </w:rPr>
      </w:pPr>
    </w:p>
    <w:p w14:paraId="6F4AADEB" w14:textId="40615F7E" w:rsidR="0029179D" w:rsidRPr="00F67894" w:rsidRDefault="0054408C" w:rsidP="00A53244">
      <w:pPr>
        <w:rPr>
          <w:rFonts w:asciiTheme="minorHAnsi" w:hAnsiTheme="minorHAnsi" w:cstheme="minorHAnsi"/>
          <w:b/>
          <w:bCs/>
        </w:rPr>
      </w:pPr>
      <w:r w:rsidRPr="00F67894">
        <w:rPr>
          <w:rFonts w:asciiTheme="minorHAnsi" w:hAnsiTheme="minorHAnsi" w:cstheme="minorHAnsi"/>
          <w:b/>
          <w:bCs/>
        </w:rPr>
        <w:t>EQUITABLE AND SUSTAINABLE DEVELOPMENT</w:t>
      </w:r>
    </w:p>
    <w:p w14:paraId="5DAD55D1" w14:textId="4BBAB549" w:rsidR="006139D9" w:rsidRPr="00F67894" w:rsidRDefault="006139D9" w:rsidP="00A53244">
      <w:pPr>
        <w:rPr>
          <w:rFonts w:asciiTheme="minorHAnsi" w:hAnsiTheme="minorHAnsi" w:cstheme="minorHAnsi"/>
        </w:rPr>
      </w:pPr>
    </w:p>
    <w:p w14:paraId="2FC3158A" w14:textId="6F9EB5F0" w:rsidR="00A146CC" w:rsidRPr="00F67894" w:rsidRDefault="006139D9" w:rsidP="00A53244">
      <w:pPr>
        <w:rPr>
          <w:rFonts w:asciiTheme="minorHAnsi" w:hAnsiTheme="minorHAnsi" w:cstheme="minorHAnsi"/>
        </w:rPr>
      </w:pPr>
      <w:r w:rsidRPr="00F67894">
        <w:rPr>
          <w:rFonts w:asciiTheme="minorHAnsi" w:hAnsiTheme="minorHAnsi" w:cstheme="minorHAnsi"/>
        </w:rPr>
        <w:t>The Midtown Redevelopment Plans are founded on the principles of equitable and sustainable development.  To guide the development of the plans, the fundamental three elements of</w:t>
      </w:r>
      <w:r w:rsidR="00475478" w:rsidRPr="00F67894">
        <w:rPr>
          <w:rFonts w:asciiTheme="minorHAnsi" w:hAnsiTheme="minorHAnsi" w:cstheme="minorHAnsi"/>
        </w:rPr>
        <w:t xml:space="preserve"> </w:t>
      </w:r>
      <w:r w:rsidRPr="00F67894">
        <w:rPr>
          <w:rFonts w:asciiTheme="minorHAnsi" w:hAnsiTheme="minorHAnsi" w:cstheme="minorHAnsi"/>
        </w:rPr>
        <w:t xml:space="preserve">sustainability </w:t>
      </w:r>
      <w:r w:rsidR="00476504" w:rsidRPr="00F67894">
        <w:rPr>
          <w:rFonts w:asciiTheme="minorHAnsi" w:hAnsiTheme="minorHAnsi" w:cstheme="minorHAnsi"/>
        </w:rPr>
        <w:t xml:space="preserve">were </w:t>
      </w:r>
      <w:r w:rsidRPr="00F67894">
        <w:rPr>
          <w:rFonts w:asciiTheme="minorHAnsi" w:hAnsiTheme="minorHAnsi" w:cstheme="minorHAnsi"/>
        </w:rPr>
        <w:t xml:space="preserve">used – </w:t>
      </w:r>
      <w:r w:rsidRPr="00F67894">
        <w:rPr>
          <w:rFonts w:asciiTheme="minorHAnsi" w:hAnsiTheme="minorHAnsi" w:cstheme="minorHAnsi"/>
          <w:b/>
        </w:rPr>
        <w:t>E</w:t>
      </w:r>
      <w:r w:rsidR="00F85FC5" w:rsidRPr="00F67894">
        <w:rPr>
          <w:rFonts w:asciiTheme="minorHAnsi" w:hAnsiTheme="minorHAnsi" w:cstheme="minorHAnsi"/>
          <w:b/>
        </w:rPr>
        <w:t xml:space="preserve">nvironment, </w:t>
      </w:r>
      <w:r w:rsidR="00A9456D" w:rsidRPr="00F67894">
        <w:rPr>
          <w:rFonts w:asciiTheme="minorHAnsi" w:hAnsiTheme="minorHAnsi" w:cstheme="minorHAnsi"/>
          <w:b/>
        </w:rPr>
        <w:t xml:space="preserve">Equity, </w:t>
      </w:r>
      <w:r w:rsidR="00F85FC5" w:rsidRPr="00F67894">
        <w:rPr>
          <w:rFonts w:asciiTheme="minorHAnsi" w:hAnsiTheme="minorHAnsi" w:cstheme="minorHAnsi"/>
          <w:b/>
        </w:rPr>
        <w:t>E</w:t>
      </w:r>
      <w:r w:rsidRPr="00F67894">
        <w:rPr>
          <w:rFonts w:asciiTheme="minorHAnsi" w:hAnsiTheme="minorHAnsi" w:cstheme="minorHAnsi"/>
          <w:b/>
        </w:rPr>
        <w:t>conomy</w:t>
      </w:r>
      <w:r w:rsidRPr="00F67894">
        <w:rPr>
          <w:rFonts w:asciiTheme="minorHAnsi" w:hAnsiTheme="minorHAnsi" w:cstheme="minorHAnsi"/>
        </w:rPr>
        <w:t xml:space="preserve">. </w:t>
      </w:r>
      <w:r w:rsidR="00EA2B33" w:rsidRPr="00F67894">
        <w:rPr>
          <w:rFonts w:asciiTheme="minorHAnsi" w:hAnsiTheme="minorHAnsi" w:cstheme="minorHAnsi"/>
        </w:rPr>
        <w:t>Based on</w:t>
      </w:r>
      <w:r w:rsidR="75EDDB93" w:rsidRPr="00F67894">
        <w:rPr>
          <w:rFonts w:asciiTheme="minorHAnsi" w:hAnsiTheme="minorHAnsi" w:cstheme="minorHAnsi"/>
        </w:rPr>
        <w:t xml:space="preserve"> public feedback </w:t>
      </w:r>
      <w:r w:rsidR="0072791E" w:rsidRPr="00F67894">
        <w:rPr>
          <w:rFonts w:asciiTheme="minorHAnsi" w:hAnsiTheme="minorHAnsi" w:cstheme="minorHAnsi"/>
        </w:rPr>
        <w:t>regarding the</w:t>
      </w:r>
      <w:r w:rsidRPr="00F67894">
        <w:rPr>
          <w:rFonts w:asciiTheme="minorHAnsi" w:hAnsiTheme="minorHAnsi" w:cstheme="minorHAnsi"/>
        </w:rPr>
        <w:t xml:space="preserve"> importance of culture, land, and history in Santa Fe, a fourth element was added – </w:t>
      </w:r>
      <w:r w:rsidRPr="00F67894">
        <w:rPr>
          <w:rFonts w:asciiTheme="minorHAnsi" w:hAnsiTheme="minorHAnsi" w:cstheme="minorHAnsi"/>
          <w:b/>
        </w:rPr>
        <w:t>Culture</w:t>
      </w:r>
      <w:r w:rsidRPr="00F67894">
        <w:rPr>
          <w:rFonts w:asciiTheme="minorHAnsi" w:hAnsiTheme="minorHAnsi" w:cstheme="minorHAnsi"/>
        </w:rPr>
        <w:t xml:space="preserve">. </w:t>
      </w:r>
      <w:r w:rsidR="00A146CC" w:rsidRPr="00F67894">
        <w:rPr>
          <w:rFonts w:asciiTheme="minorHAnsi" w:hAnsiTheme="minorHAnsi" w:cstheme="minorHAnsi"/>
        </w:rPr>
        <w:t>Th</w:t>
      </w:r>
      <w:r w:rsidR="00DE3672">
        <w:rPr>
          <w:rFonts w:asciiTheme="minorHAnsi" w:hAnsiTheme="minorHAnsi" w:cstheme="minorHAnsi"/>
        </w:rPr>
        <w:t>is</w:t>
      </w:r>
      <w:r w:rsidR="00A146CC" w:rsidRPr="00F67894">
        <w:rPr>
          <w:rFonts w:asciiTheme="minorHAnsi" w:hAnsiTheme="minorHAnsi" w:cstheme="minorHAnsi"/>
        </w:rPr>
        <w:t xml:space="preserve"> Community Development Plan is organized to describe key public policies that work together to create a sustainable development at Midtown.</w:t>
      </w:r>
    </w:p>
    <w:p w14:paraId="5EBA9289" w14:textId="77777777" w:rsidR="00D378B9" w:rsidRPr="00F67894" w:rsidRDefault="00D378B9" w:rsidP="00A53244">
      <w:pPr>
        <w:rPr>
          <w:rFonts w:asciiTheme="minorHAnsi" w:hAnsiTheme="minorHAnsi" w:cstheme="minorHAnsi"/>
        </w:rPr>
      </w:pPr>
    </w:p>
    <w:p w14:paraId="197AED77" w14:textId="468B9A36" w:rsidR="00A84485" w:rsidRPr="00F67894" w:rsidRDefault="00A84485" w:rsidP="00A84485">
      <w:pPr>
        <w:pStyle w:val="FootnoteText"/>
        <w:rPr>
          <w:rFonts w:asciiTheme="minorHAnsi" w:hAnsiTheme="minorHAnsi" w:cstheme="minorHAnsi"/>
          <w:sz w:val="24"/>
          <w:szCs w:val="24"/>
        </w:rPr>
      </w:pPr>
      <w:r w:rsidRPr="00F67894">
        <w:rPr>
          <w:rFonts w:asciiTheme="minorHAnsi" w:hAnsiTheme="minorHAnsi" w:cstheme="minorHAnsi"/>
          <w:sz w:val="24"/>
          <w:szCs w:val="24"/>
        </w:rPr>
        <w:t xml:space="preserve">Santa Fe’s </w:t>
      </w:r>
      <w:r w:rsidRPr="00F67894">
        <w:rPr>
          <w:rFonts w:asciiTheme="minorHAnsi" w:hAnsiTheme="minorHAnsi" w:cstheme="minorHAnsi"/>
          <w:b/>
          <w:bCs/>
          <w:sz w:val="24"/>
          <w:szCs w:val="24"/>
        </w:rPr>
        <w:t>USGBC LEED Gold City</w:t>
      </w:r>
      <w:r w:rsidRPr="00F67894">
        <w:rPr>
          <w:rFonts w:asciiTheme="minorHAnsi" w:hAnsiTheme="minorHAnsi" w:cstheme="minorHAnsi"/>
          <w:sz w:val="24"/>
          <w:szCs w:val="24"/>
        </w:rPr>
        <w:t xml:space="preserve"> certification</w:t>
      </w:r>
      <w:r w:rsidR="00D378B9">
        <w:rPr>
          <w:rFonts w:asciiTheme="minorHAnsi" w:hAnsiTheme="minorHAnsi" w:cstheme="minorHAnsi"/>
          <w:sz w:val="24"/>
          <w:szCs w:val="24"/>
        </w:rPr>
        <w:t xml:space="preserve"> guide</w:t>
      </w:r>
      <w:r w:rsidR="00E61F7C">
        <w:rPr>
          <w:rFonts w:asciiTheme="minorHAnsi" w:hAnsiTheme="minorHAnsi" w:cstheme="minorHAnsi"/>
          <w:sz w:val="24"/>
          <w:szCs w:val="24"/>
        </w:rPr>
        <w:t>d</w:t>
      </w:r>
      <w:r w:rsidR="00D378B9">
        <w:rPr>
          <w:rFonts w:asciiTheme="minorHAnsi" w:hAnsiTheme="minorHAnsi" w:cstheme="minorHAnsi"/>
          <w:sz w:val="24"/>
          <w:szCs w:val="24"/>
        </w:rPr>
        <w:t xml:space="preserve"> land use and master planning decisions</w:t>
      </w:r>
      <w:r w:rsidR="00E61F7C">
        <w:rPr>
          <w:rFonts w:asciiTheme="minorHAnsi" w:hAnsiTheme="minorHAnsi" w:cstheme="minorHAnsi"/>
          <w:sz w:val="24"/>
          <w:szCs w:val="24"/>
        </w:rPr>
        <w:t xml:space="preserve"> in creating the Midtown Redevelopment Plans</w:t>
      </w:r>
      <w:r w:rsidRPr="00F67894">
        <w:rPr>
          <w:rFonts w:asciiTheme="minorHAnsi" w:hAnsiTheme="minorHAnsi" w:cstheme="minorHAnsi"/>
          <w:sz w:val="24"/>
          <w:szCs w:val="24"/>
        </w:rPr>
        <w:t xml:space="preserve">.  </w:t>
      </w:r>
      <w:r w:rsidR="00197E07" w:rsidRPr="00F67894">
        <w:rPr>
          <w:rFonts w:asciiTheme="minorHAnsi" w:hAnsiTheme="minorHAnsi" w:cstheme="minorHAnsi"/>
          <w:sz w:val="24"/>
          <w:szCs w:val="24"/>
        </w:rPr>
        <w:t xml:space="preserve">The </w:t>
      </w:r>
      <w:r w:rsidRPr="00F67894">
        <w:rPr>
          <w:rFonts w:asciiTheme="minorHAnsi" w:hAnsiTheme="minorHAnsi" w:cstheme="minorHAnsi"/>
          <w:sz w:val="24"/>
          <w:szCs w:val="24"/>
        </w:rPr>
        <w:t>United States Green Building Council</w:t>
      </w:r>
      <w:r w:rsidR="00197E07" w:rsidRPr="00F67894">
        <w:rPr>
          <w:rFonts w:asciiTheme="minorHAnsi" w:hAnsiTheme="minorHAnsi" w:cstheme="minorHAnsi"/>
          <w:sz w:val="24"/>
          <w:szCs w:val="24"/>
        </w:rPr>
        <w:t xml:space="preserve"> (USGBC)</w:t>
      </w:r>
      <w:r w:rsidRPr="00F67894">
        <w:rPr>
          <w:rFonts w:asciiTheme="minorHAnsi" w:hAnsiTheme="minorHAnsi" w:cstheme="minorHAnsi"/>
          <w:sz w:val="24"/>
          <w:szCs w:val="24"/>
        </w:rPr>
        <w:t>: LEED Certification for Cities and Communities</w:t>
      </w:r>
      <w:r w:rsidR="009F18CC" w:rsidRPr="00F67894">
        <w:rPr>
          <w:rFonts w:asciiTheme="minorHAnsi" w:hAnsiTheme="minorHAnsi" w:cstheme="minorHAnsi"/>
          <w:sz w:val="24"/>
          <w:szCs w:val="24"/>
        </w:rPr>
        <w:t xml:space="preserve"> is a</w:t>
      </w:r>
      <w:r w:rsidRPr="00F67894">
        <w:rPr>
          <w:rFonts w:asciiTheme="minorHAnsi" w:hAnsiTheme="minorHAnsi" w:cstheme="minorHAnsi"/>
          <w:sz w:val="24"/>
          <w:szCs w:val="24"/>
        </w:rPr>
        <w:t xml:space="preserve">n internationally recognized standard for Leadership in Energy and Environmental Design (LEED).  The Land Development Plan, land use zoning and master plan, focused on achieving the </w:t>
      </w:r>
      <w:r w:rsidRPr="00F67894">
        <w:rPr>
          <w:rFonts w:asciiTheme="minorHAnsi" w:hAnsiTheme="minorHAnsi" w:cstheme="minorHAnsi"/>
          <w:b/>
          <w:bCs/>
          <w:sz w:val="24"/>
          <w:szCs w:val="24"/>
        </w:rPr>
        <w:t>LEED Gold City: Compact and Complete Center (CCC)</w:t>
      </w:r>
      <w:r w:rsidRPr="00F67894">
        <w:rPr>
          <w:rFonts w:asciiTheme="minorHAnsi" w:hAnsiTheme="minorHAnsi" w:cstheme="minorHAnsi"/>
          <w:sz w:val="24"/>
          <w:szCs w:val="24"/>
        </w:rPr>
        <w:t xml:space="preserve"> credit, which is a critical next step in maintaining and updating the LEED Gold City certification.  The Redevelopment Plan was also guided by various credits within the </w:t>
      </w:r>
      <w:r w:rsidRPr="00F67894">
        <w:rPr>
          <w:rFonts w:asciiTheme="minorHAnsi" w:hAnsiTheme="minorHAnsi" w:cstheme="minorHAnsi"/>
          <w:b/>
          <w:bCs/>
          <w:sz w:val="24"/>
          <w:szCs w:val="24"/>
        </w:rPr>
        <w:t>LEED Neighborhood Development</w:t>
      </w:r>
      <w:r w:rsidRPr="00F67894">
        <w:rPr>
          <w:rFonts w:asciiTheme="minorHAnsi" w:hAnsiTheme="minorHAnsi" w:cstheme="minorHAnsi"/>
          <w:sz w:val="24"/>
          <w:szCs w:val="24"/>
        </w:rPr>
        <w:t xml:space="preserve"> rating system.  For more information on the USGBC and the LEED certification programs, visit </w:t>
      </w:r>
      <w:hyperlink r:id="rId7" w:history="1">
        <w:r w:rsidRPr="00F67894">
          <w:rPr>
            <w:rStyle w:val="Hyperlink"/>
            <w:rFonts w:asciiTheme="minorHAnsi" w:hAnsiTheme="minorHAnsi" w:cstheme="minorHAnsi"/>
            <w:sz w:val="24"/>
            <w:szCs w:val="24"/>
          </w:rPr>
          <w:t>https://www.usgbc.org</w:t>
        </w:r>
      </w:hyperlink>
      <w:r w:rsidRPr="00F67894">
        <w:rPr>
          <w:rFonts w:asciiTheme="minorHAnsi" w:hAnsiTheme="minorHAnsi" w:cstheme="minorHAnsi"/>
          <w:sz w:val="24"/>
          <w:szCs w:val="24"/>
        </w:rPr>
        <w:t>.</w:t>
      </w:r>
    </w:p>
    <w:p w14:paraId="0C116804" w14:textId="5EB65504" w:rsidR="003D1DA3" w:rsidRPr="00F67894" w:rsidRDefault="003D1DA3" w:rsidP="00A53244">
      <w:pPr>
        <w:rPr>
          <w:rFonts w:asciiTheme="minorHAnsi" w:hAnsiTheme="minorHAnsi" w:cstheme="minorHAnsi"/>
        </w:rPr>
      </w:pPr>
    </w:p>
    <w:p w14:paraId="59C9864C" w14:textId="17651AA5" w:rsidR="00A10C19" w:rsidRPr="005E4B65" w:rsidRDefault="00A10C19" w:rsidP="00A10C19">
      <w:pPr>
        <w:rPr>
          <w:rFonts w:asciiTheme="minorHAnsi" w:hAnsiTheme="minorHAnsi" w:cstheme="minorHAnsi"/>
        </w:rPr>
      </w:pPr>
      <w:r w:rsidRPr="00F67894">
        <w:rPr>
          <w:rFonts w:asciiTheme="minorHAnsi" w:hAnsiTheme="minorHAnsi" w:cstheme="minorHAnsi"/>
        </w:rPr>
        <w:t>Th</w:t>
      </w:r>
      <w:r w:rsidR="00DE3672">
        <w:rPr>
          <w:rFonts w:asciiTheme="minorHAnsi" w:hAnsiTheme="minorHAnsi" w:cstheme="minorHAnsi"/>
        </w:rPr>
        <w:t>e</w:t>
      </w:r>
      <w:r w:rsidRPr="00F67894">
        <w:rPr>
          <w:rFonts w:asciiTheme="minorHAnsi" w:hAnsiTheme="minorHAnsi" w:cstheme="minorHAnsi"/>
        </w:rPr>
        <w:t xml:space="preserve"> Midtown </w:t>
      </w:r>
      <w:r w:rsidR="00DE3672">
        <w:rPr>
          <w:rFonts w:asciiTheme="minorHAnsi" w:hAnsiTheme="minorHAnsi" w:cstheme="minorHAnsi"/>
        </w:rPr>
        <w:t>Redevelopment</w:t>
      </w:r>
      <w:r w:rsidRPr="00F67894">
        <w:rPr>
          <w:rFonts w:asciiTheme="minorHAnsi" w:hAnsiTheme="minorHAnsi" w:cstheme="minorHAnsi"/>
        </w:rPr>
        <w:t xml:space="preserve"> Plan</w:t>
      </w:r>
      <w:r w:rsidR="00DE3672">
        <w:rPr>
          <w:rFonts w:asciiTheme="minorHAnsi" w:hAnsiTheme="minorHAnsi" w:cstheme="minorHAnsi"/>
        </w:rPr>
        <w:t>s</w:t>
      </w:r>
      <w:r w:rsidRPr="00F67894">
        <w:rPr>
          <w:rFonts w:asciiTheme="minorHAnsi" w:hAnsiTheme="minorHAnsi" w:cstheme="minorHAnsi"/>
        </w:rPr>
        <w:t xml:space="preserve"> focus on ways to reuse existing buildings</w:t>
      </w:r>
      <w:r w:rsidR="00AB5E56">
        <w:rPr>
          <w:rFonts w:asciiTheme="minorHAnsi" w:hAnsiTheme="minorHAnsi" w:cstheme="minorHAnsi"/>
        </w:rPr>
        <w:t xml:space="preserve"> as another way to reduce its carbon footprint. The </w:t>
      </w:r>
      <w:r w:rsidR="00DE3672">
        <w:rPr>
          <w:rFonts w:asciiTheme="minorHAnsi" w:hAnsiTheme="minorHAnsi" w:cstheme="minorHAnsi"/>
        </w:rPr>
        <w:t xml:space="preserve">Community Development </w:t>
      </w:r>
      <w:r w:rsidR="00AB5E56">
        <w:rPr>
          <w:rFonts w:asciiTheme="minorHAnsi" w:hAnsiTheme="minorHAnsi" w:cstheme="minorHAnsi"/>
        </w:rPr>
        <w:t xml:space="preserve">Plan </w:t>
      </w:r>
      <w:r w:rsidR="00DE3672">
        <w:rPr>
          <w:rFonts w:asciiTheme="minorHAnsi" w:hAnsiTheme="minorHAnsi" w:cstheme="minorHAnsi"/>
        </w:rPr>
        <w:t>proposes</w:t>
      </w:r>
      <w:r w:rsidRPr="00F67894">
        <w:rPr>
          <w:rFonts w:asciiTheme="minorHAnsi" w:hAnsiTheme="minorHAnsi" w:cstheme="minorHAnsi"/>
        </w:rPr>
        <w:t xml:space="preserve"> cultural hubs for local community arts and culture, entertainment</w:t>
      </w:r>
      <w:r w:rsidR="00AB5E56">
        <w:rPr>
          <w:rFonts w:asciiTheme="minorHAnsi" w:hAnsiTheme="minorHAnsi" w:cstheme="minorHAnsi"/>
        </w:rPr>
        <w:t xml:space="preserve"> connecting</w:t>
      </w:r>
      <w:r>
        <w:rPr>
          <w:rFonts w:asciiTheme="minorHAnsi" w:hAnsiTheme="minorHAnsi" w:cstheme="minorHAnsi"/>
        </w:rPr>
        <w:t xml:space="preserve"> a</w:t>
      </w:r>
      <w:r w:rsidRPr="00F67894">
        <w:rPr>
          <w:rFonts w:asciiTheme="minorHAnsi" w:hAnsiTheme="minorHAnsi" w:cstheme="minorHAnsi"/>
        </w:rPr>
        <w:t xml:space="preserve"> series of public and civic spaces</w:t>
      </w:r>
      <w:r w:rsidRPr="00F67894">
        <w:rPr>
          <w:rStyle w:val="CommentReference"/>
          <w:rFonts w:asciiTheme="minorHAnsi" w:hAnsiTheme="minorHAnsi" w:cstheme="minorHAnsi"/>
          <w:sz w:val="24"/>
          <w:szCs w:val="24"/>
        </w:rPr>
        <w:t xml:space="preserve"> </w:t>
      </w:r>
      <w:r w:rsidRPr="00F67894">
        <w:rPr>
          <w:rFonts w:asciiTheme="minorHAnsi" w:hAnsiTheme="minorHAnsi" w:cstheme="minorHAnsi"/>
        </w:rPr>
        <w:t>to</w:t>
      </w:r>
      <w:r>
        <w:rPr>
          <w:rFonts w:asciiTheme="minorHAnsi" w:hAnsiTheme="minorHAnsi" w:cstheme="minorHAnsi"/>
        </w:rPr>
        <w:t xml:space="preserve"> the</w:t>
      </w:r>
      <w:r w:rsidRPr="00F67894">
        <w:rPr>
          <w:rFonts w:asciiTheme="minorHAnsi" w:hAnsiTheme="minorHAnsi" w:cstheme="minorHAnsi"/>
        </w:rPr>
        <w:t xml:space="preserve"> </w:t>
      </w:r>
      <w:r w:rsidRPr="00F67894">
        <w:rPr>
          <w:rFonts w:asciiTheme="minorHAnsi" w:eastAsia="Calibri" w:hAnsiTheme="minorHAnsi" w:cstheme="minorHAnsi"/>
          <w:color w:val="341A51"/>
          <w:u w:val="single"/>
        </w:rPr>
        <w:lastRenderedPageBreak/>
        <w:t>General Franklin E Miles Park</w:t>
      </w:r>
      <w:r w:rsidRPr="00F67894">
        <w:rPr>
          <w:rFonts w:asciiTheme="minorHAnsi" w:hAnsiTheme="minorHAnsi" w:cstheme="minorHAnsi"/>
        </w:rPr>
        <w:t xml:space="preserve"> to </w:t>
      </w:r>
      <w:r>
        <w:rPr>
          <w:rFonts w:asciiTheme="minorHAnsi" w:hAnsiTheme="minorHAnsi" w:cstheme="minorHAnsi"/>
        </w:rPr>
        <w:t xml:space="preserve">encourage </w:t>
      </w:r>
      <w:r w:rsidRPr="00F67894">
        <w:rPr>
          <w:rFonts w:asciiTheme="minorHAnsi" w:hAnsiTheme="minorHAnsi" w:cstheme="minorHAnsi"/>
        </w:rPr>
        <w:t>community programming</w:t>
      </w:r>
      <w:r w:rsidR="006D04BC">
        <w:rPr>
          <w:rFonts w:asciiTheme="minorHAnsi" w:hAnsiTheme="minorHAnsi" w:cstheme="minorHAnsi"/>
        </w:rPr>
        <w:t xml:space="preserve">, such as concerts, movies, </w:t>
      </w:r>
      <w:r w:rsidRPr="00F67894">
        <w:rPr>
          <w:rFonts w:asciiTheme="minorHAnsi" w:hAnsiTheme="minorHAnsi" w:cstheme="minorHAnsi"/>
        </w:rPr>
        <w:t>pow wow ground</w:t>
      </w:r>
      <w:r w:rsidR="00AB5E56">
        <w:rPr>
          <w:rFonts w:asciiTheme="minorHAnsi" w:hAnsiTheme="minorHAnsi" w:cstheme="minorHAnsi"/>
        </w:rPr>
        <w:t>s</w:t>
      </w:r>
      <w:r w:rsidR="006D04BC">
        <w:rPr>
          <w:rFonts w:asciiTheme="minorHAnsi" w:hAnsiTheme="minorHAnsi" w:cstheme="minorHAnsi"/>
        </w:rPr>
        <w:t>,</w:t>
      </w:r>
      <w:r w:rsidRPr="00F67894">
        <w:rPr>
          <w:rFonts w:asciiTheme="minorHAnsi" w:hAnsiTheme="minorHAnsi" w:cstheme="minorHAnsi"/>
        </w:rPr>
        <w:t xml:space="preserve"> a</w:t>
      </w:r>
      <w:r w:rsidR="006D04BC">
        <w:rPr>
          <w:rFonts w:asciiTheme="minorHAnsi" w:hAnsiTheme="minorHAnsi" w:cstheme="minorHAnsi"/>
        </w:rPr>
        <w:t xml:space="preserve">s well as </w:t>
      </w:r>
      <w:r w:rsidR="00AB5E56">
        <w:rPr>
          <w:rFonts w:asciiTheme="minorHAnsi" w:hAnsiTheme="minorHAnsi" w:cstheme="minorHAnsi"/>
        </w:rPr>
        <w:t xml:space="preserve">the </w:t>
      </w:r>
      <w:r>
        <w:rPr>
          <w:rFonts w:asciiTheme="minorHAnsi" w:hAnsiTheme="minorHAnsi" w:cstheme="minorHAnsi"/>
        </w:rPr>
        <w:t>development of</w:t>
      </w:r>
      <w:r w:rsidRPr="00F67894">
        <w:rPr>
          <w:rFonts w:asciiTheme="minorHAnsi" w:hAnsiTheme="minorHAnsi" w:cstheme="minorHAnsi"/>
        </w:rPr>
        <w:t xml:space="preserve"> a new city civic center on adjacent parcels </w:t>
      </w:r>
      <w:r>
        <w:rPr>
          <w:rFonts w:asciiTheme="minorHAnsi" w:hAnsiTheme="minorHAnsi" w:cstheme="minorHAnsi"/>
        </w:rPr>
        <w:t>to</w:t>
      </w:r>
      <w:r w:rsidRPr="00F67894">
        <w:rPr>
          <w:rFonts w:asciiTheme="minorHAnsi" w:hAnsiTheme="minorHAnsi" w:cstheme="minorHAnsi"/>
        </w:rPr>
        <w:t xml:space="preserve"> bring government services to the center of the city. The </w:t>
      </w:r>
      <w:r w:rsidR="00251EBC">
        <w:rPr>
          <w:rFonts w:asciiTheme="minorHAnsi" w:hAnsiTheme="minorHAnsi" w:cstheme="minorHAnsi"/>
        </w:rPr>
        <w:t xml:space="preserve">Midtown </w:t>
      </w:r>
      <w:r w:rsidR="00DE3672">
        <w:rPr>
          <w:rFonts w:asciiTheme="minorHAnsi" w:hAnsiTheme="minorHAnsi" w:cstheme="minorHAnsi"/>
        </w:rPr>
        <w:t xml:space="preserve">Redevelopment </w:t>
      </w:r>
      <w:r w:rsidRPr="00F67894">
        <w:rPr>
          <w:rFonts w:asciiTheme="minorHAnsi" w:hAnsiTheme="minorHAnsi" w:cstheme="minorHAnsi"/>
        </w:rPr>
        <w:t>Plan</w:t>
      </w:r>
      <w:r w:rsidR="00DE3672">
        <w:rPr>
          <w:rFonts w:asciiTheme="minorHAnsi" w:hAnsiTheme="minorHAnsi" w:cstheme="minorHAnsi"/>
        </w:rPr>
        <w:t>s</w:t>
      </w:r>
      <w:r w:rsidRPr="00F67894">
        <w:rPr>
          <w:rFonts w:asciiTheme="minorHAnsi" w:hAnsiTheme="minorHAnsi" w:cstheme="minorHAnsi"/>
        </w:rPr>
        <w:t xml:space="preserve"> envision a comprehensive network of public spaces designed to pro</w:t>
      </w:r>
      <w:r w:rsidRPr="005E4B65">
        <w:rPr>
          <w:rFonts w:asciiTheme="minorHAnsi" w:hAnsiTheme="minorHAnsi" w:cstheme="minorHAnsi"/>
        </w:rPr>
        <w:t>mote community cohesion</w:t>
      </w:r>
      <w:r w:rsidR="00A82617">
        <w:rPr>
          <w:rFonts w:asciiTheme="minorHAnsi" w:hAnsiTheme="minorHAnsi" w:cstheme="minorHAnsi"/>
        </w:rPr>
        <w:t xml:space="preserve"> and public activities</w:t>
      </w:r>
      <w:r w:rsidR="006862DD">
        <w:rPr>
          <w:rFonts w:asciiTheme="minorHAnsi" w:hAnsiTheme="minorHAnsi" w:cstheme="minorHAnsi"/>
        </w:rPr>
        <w:t xml:space="preserve"> in healthy environments</w:t>
      </w:r>
      <w:r w:rsidRPr="005E4B65">
        <w:rPr>
          <w:rFonts w:asciiTheme="minorHAnsi" w:hAnsiTheme="minorHAnsi" w:cstheme="minorHAnsi"/>
        </w:rPr>
        <w:t>.</w:t>
      </w:r>
    </w:p>
    <w:p w14:paraId="13E850EC" w14:textId="55996CBD" w:rsidR="003D1DA3" w:rsidRPr="00F67894" w:rsidRDefault="003D1DA3" w:rsidP="00A53244">
      <w:pPr>
        <w:rPr>
          <w:rFonts w:asciiTheme="minorHAnsi" w:hAnsiTheme="minorHAnsi" w:cstheme="minorHAnsi"/>
        </w:rPr>
      </w:pPr>
    </w:p>
    <w:p w14:paraId="79ED6DBE" w14:textId="4392B529" w:rsidR="00851EBE" w:rsidRPr="00F67894" w:rsidRDefault="0054408C" w:rsidP="00A53244">
      <w:pPr>
        <w:rPr>
          <w:rFonts w:asciiTheme="minorHAnsi" w:hAnsiTheme="minorHAnsi" w:cstheme="minorHAnsi"/>
          <w:b/>
          <w:bCs/>
        </w:rPr>
      </w:pPr>
      <w:r w:rsidRPr="00F67894">
        <w:rPr>
          <w:rFonts w:asciiTheme="minorHAnsi" w:hAnsiTheme="minorHAnsi" w:cstheme="minorHAnsi"/>
          <w:b/>
          <w:bCs/>
        </w:rPr>
        <w:t>MIDTOWN SITE BACKGROUND</w:t>
      </w:r>
    </w:p>
    <w:p w14:paraId="502D032D" w14:textId="77777777" w:rsidR="00851EBE" w:rsidRPr="00F67894" w:rsidRDefault="00851EBE" w:rsidP="00A53244">
      <w:pPr>
        <w:rPr>
          <w:rFonts w:asciiTheme="minorHAnsi" w:hAnsiTheme="minorHAnsi" w:cstheme="minorHAnsi"/>
        </w:rPr>
      </w:pPr>
    </w:p>
    <w:p w14:paraId="30BC8DB2" w14:textId="31365064" w:rsidR="00851EBE" w:rsidRPr="00F67894" w:rsidRDefault="00851EBE" w:rsidP="00A53244">
      <w:pPr>
        <w:rPr>
          <w:rFonts w:asciiTheme="minorHAnsi" w:hAnsiTheme="minorHAnsi" w:cstheme="minorHAnsi"/>
        </w:rPr>
      </w:pPr>
      <w:r w:rsidRPr="00F67894">
        <w:rPr>
          <w:rFonts w:asciiTheme="minorHAnsi" w:hAnsiTheme="minorHAnsi" w:cstheme="minorHAnsi"/>
        </w:rPr>
        <w:t>The Midtown Site (Site) has been used since the mid-1800’s for educational purposes, and briefly served as a military hospital during World War II.  After the war, the Christian Brothers acquired the previous hospital campus facilities to establish a college campus</w:t>
      </w:r>
      <w:r w:rsidR="00CD3F9C" w:rsidRPr="00F67894">
        <w:rPr>
          <w:rFonts w:asciiTheme="minorHAnsi" w:hAnsiTheme="minorHAnsi" w:cstheme="minorHAnsi"/>
        </w:rPr>
        <w:t xml:space="preserve"> — St. Michael’s College, later</w:t>
      </w:r>
      <w:r w:rsidRPr="00F67894">
        <w:rPr>
          <w:rFonts w:asciiTheme="minorHAnsi" w:hAnsiTheme="minorHAnsi" w:cstheme="minorHAnsi"/>
        </w:rPr>
        <w:t xml:space="preserve"> </w:t>
      </w:r>
      <w:r w:rsidR="00476504" w:rsidRPr="00F67894">
        <w:rPr>
          <w:rFonts w:asciiTheme="minorHAnsi" w:hAnsiTheme="minorHAnsi" w:cstheme="minorHAnsi"/>
        </w:rPr>
        <w:t>the College of Santa Fe</w:t>
      </w:r>
      <w:r w:rsidR="00CD3F9C" w:rsidRPr="00F67894">
        <w:rPr>
          <w:rFonts w:asciiTheme="minorHAnsi" w:hAnsiTheme="minorHAnsi" w:cstheme="minorHAnsi"/>
        </w:rPr>
        <w:t xml:space="preserve"> —</w:t>
      </w:r>
      <w:r w:rsidR="00476504" w:rsidRPr="00F67894">
        <w:rPr>
          <w:rFonts w:asciiTheme="minorHAnsi" w:hAnsiTheme="minorHAnsi" w:cstheme="minorHAnsi"/>
        </w:rPr>
        <w:t xml:space="preserve"> </w:t>
      </w:r>
      <w:r w:rsidRPr="00F67894">
        <w:rPr>
          <w:rFonts w:asciiTheme="minorHAnsi" w:hAnsiTheme="minorHAnsi" w:cstheme="minorHAnsi"/>
        </w:rPr>
        <w:t>which operated until 2009. The City, with a commitment to preserving the Site’s civic purpose as an educational use, purchased the Site and leased it to a private, for-profit university</w:t>
      </w:r>
      <w:r w:rsidR="00476504" w:rsidRPr="00F67894">
        <w:rPr>
          <w:rFonts w:asciiTheme="minorHAnsi" w:hAnsiTheme="minorHAnsi" w:cstheme="minorHAnsi"/>
        </w:rPr>
        <w:t>, the Santa Fe University of Art and Design</w:t>
      </w:r>
      <w:r w:rsidRPr="00F67894">
        <w:rPr>
          <w:rFonts w:asciiTheme="minorHAnsi" w:hAnsiTheme="minorHAnsi" w:cstheme="minorHAnsi"/>
        </w:rPr>
        <w:t xml:space="preserve">. The university ceased operations and full control of the Site reverted to the City on July 1, 2018. The City </w:t>
      </w:r>
      <w:r w:rsidR="00106BB7" w:rsidRPr="00F67894">
        <w:rPr>
          <w:rFonts w:asciiTheme="minorHAnsi" w:hAnsiTheme="minorHAnsi" w:cstheme="minorHAnsi"/>
        </w:rPr>
        <w:t xml:space="preserve">immediately began planning the </w:t>
      </w:r>
      <w:r w:rsidR="001823D2" w:rsidRPr="00F67894">
        <w:rPr>
          <w:rFonts w:asciiTheme="minorHAnsi" w:hAnsiTheme="minorHAnsi" w:cstheme="minorHAnsi"/>
        </w:rPr>
        <w:t xml:space="preserve">use of the site as a civic place </w:t>
      </w:r>
      <w:r w:rsidRPr="00F67894">
        <w:rPr>
          <w:rFonts w:asciiTheme="minorHAnsi" w:hAnsiTheme="minorHAnsi" w:cstheme="minorHAnsi"/>
        </w:rPr>
        <w:t xml:space="preserve">creating a new city center in what has become the geographic center of Santa Fe.  </w:t>
      </w:r>
    </w:p>
    <w:p w14:paraId="0CE84B0F" w14:textId="14711F99" w:rsidR="00851EBE" w:rsidRPr="00F67894" w:rsidRDefault="00851EBE" w:rsidP="00A53244">
      <w:pPr>
        <w:rPr>
          <w:rFonts w:asciiTheme="minorHAnsi" w:hAnsiTheme="minorHAnsi" w:cstheme="minorHAnsi"/>
        </w:rPr>
      </w:pPr>
    </w:p>
    <w:p w14:paraId="2A6FC9CE" w14:textId="77777777" w:rsidR="0009245C" w:rsidRDefault="0066607C" w:rsidP="00A53244">
      <w:pPr>
        <w:rPr>
          <w:rFonts w:asciiTheme="minorHAnsi" w:hAnsiTheme="minorHAnsi" w:cstheme="minorHAnsi"/>
        </w:rPr>
      </w:pPr>
      <w:r w:rsidRPr="00F67894">
        <w:rPr>
          <w:rFonts w:asciiTheme="minorHAnsi" w:hAnsiTheme="minorHAnsi" w:cstheme="minorHAnsi"/>
        </w:rPr>
        <w:t>There are</w:t>
      </w:r>
      <w:r w:rsidR="001907DB" w:rsidRPr="00F67894">
        <w:rPr>
          <w:rFonts w:asciiTheme="minorHAnsi" w:hAnsiTheme="minorHAnsi" w:cstheme="minorHAnsi"/>
        </w:rPr>
        <w:t xml:space="preserve"> existing</w:t>
      </w:r>
      <w:r w:rsidR="00B64AFC" w:rsidRPr="00F67894">
        <w:rPr>
          <w:rFonts w:asciiTheme="minorHAnsi" w:hAnsiTheme="minorHAnsi" w:cstheme="minorHAnsi"/>
        </w:rPr>
        <w:t xml:space="preserve"> civic and educational uses nearby the Midtown Site, including a public park (</w:t>
      </w:r>
      <w:r w:rsidR="5A010698" w:rsidRPr="00F67894">
        <w:rPr>
          <w:rFonts w:asciiTheme="minorHAnsi" w:hAnsiTheme="minorHAnsi" w:cstheme="minorHAnsi"/>
        </w:rPr>
        <w:t>General Franklin E Miles Park)</w:t>
      </w:r>
      <w:r w:rsidR="00B64AFC" w:rsidRPr="00F67894">
        <w:rPr>
          <w:rFonts w:asciiTheme="minorHAnsi" w:hAnsiTheme="minorHAnsi" w:cstheme="minorHAnsi"/>
        </w:rPr>
        <w:t>, middle school (</w:t>
      </w:r>
      <w:r w:rsidR="487E3AFE" w:rsidRPr="00F67894">
        <w:rPr>
          <w:rFonts w:asciiTheme="minorHAnsi" w:hAnsiTheme="minorHAnsi" w:cstheme="minorHAnsi"/>
        </w:rPr>
        <w:t>Milagro Middle School)</w:t>
      </w:r>
      <w:r w:rsidR="00B64AFC" w:rsidRPr="00F67894">
        <w:rPr>
          <w:rFonts w:asciiTheme="minorHAnsi" w:hAnsiTheme="minorHAnsi" w:cstheme="minorHAnsi"/>
        </w:rPr>
        <w:t xml:space="preserve">, </w:t>
      </w:r>
      <w:r w:rsidR="0F22670D" w:rsidRPr="00F67894">
        <w:rPr>
          <w:rFonts w:asciiTheme="minorHAnsi" w:hAnsiTheme="minorHAnsi" w:cstheme="minorHAnsi"/>
        </w:rPr>
        <w:t>Santa Fe High School,</w:t>
      </w:r>
      <w:r w:rsidR="00B64AFC" w:rsidRPr="00F67894">
        <w:rPr>
          <w:rFonts w:asciiTheme="minorHAnsi" w:hAnsiTheme="minorHAnsi" w:cstheme="minorHAnsi"/>
        </w:rPr>
        <w:t xml:space="preserve"> elementary school (</w:t>
      </w:r>
      <w:r w:rsidR="2F973BFD" w:rsidRPr="00F67894">
        <w:rPr>
          <w:rFonts w:asciiTheme="minorHAnsi" w:hAnsiTheme="minorHAnsi" w:cstheme="minorHAnsi"/>
        </w:rPr>
        <w:t>Nava Elementary School)</w:t>
      </w:r>
      <w:r w:rsidR="00B64AFC" w:rsidRPr="00F67894">
        <w:rPr>
          <w:rFonts w:asciiTheme="minorHAnsi" w:hAnsiTheme="minorHAnsi" w:cstheme="minorHAnsi"/>
        </w:rPr>
        <w:t>, and libraries (</w:t>
      </w:r>
      <w:r w:rsidR="6C61C6C7" w:rsidRPr="00F67894">
        <w:rPr>
          <w:rFonts w:asciiTheme="minorHAnsi" w:hAnsiTheme="minorHAnsi" w:cstheme="minorHAnsi"/>
        </w:rPr>
        <w:t xml:space="preserve">Santa Fe Public Library - La </w:t>
      </w:r>
      <w:proofErr w:type="spellStart"/>
      <w:r w:rsidR="6C61C6C7" w:rsidRPr="00F67894">
        <w:rPr>
          <w:rFonts w:asciiTheme="minorHAnsi" w:hAnsiTheme="minorHAnsi" w:cstheme="minorHAnsi"/>
        </w:rPr>
        <w:t>Farge</w:t>
      </w:r>
      <w:proofErr w:type="spellEnd"/>
      <w:r w:rsidR="00475478" w:rsidRPr="00F67894">
        <w:rPr>
          <w:rFonts w:asciiTheme="minorHAnsi" w:hAnsiTheme="minorHAnsi" w:cstheme="minorHAnsi"/>
        </w:rPr>
        <w:t xml:space="preserve"> </w:t>
      </w:r>
      <w:r w:rsidR="00F70247" w:rsidRPr="00F67894">
        <w:rPr>
          <w:rFonts w:asciiTheme="minorHAnsi" w:hAnsiTheme="minorHAnsi" w:cstheme="minorHAnsi"/>
        </w:rPr>
        <w:t>Branch and</w:t>
      </w:r>
      <w:r w:rsidR="6C61C6C7" w:rsidRPr="00F67894">
        <w:rPr>
          <w:rFonts w:asciiTheme="minorHAnsi" w:hAnsiTheme="minorHAnsi" w:cstheme="minorHAnsi"/>
        </w:rPr>
        <w:t xml:space="preserve"> </w:t>
      </w:r>
      <w:r w:rsidR="02C54CE5" w:rsidRPr="00F67894">
        <w:rPr>
          <w:rFonts w:asciiTheme="minorHAnsi" w:hAnsiTheme="minorHAnsi" w:cstheme="minorHAnsi"/>
        </w:rPr>
        <w:t>New Mexico State Library)</w:t>
      </w:r>
      <w:r w:rsidR="0042009D" w:rsidRPr="00F67894">
        <w:rPr>
          <w:rFonts w:asciiTheme="minorHAnsi" w:hAnsiTheme="minorHAnsi" w:cstheme="minorHAnsi"/>
        </w:rPr>
        <w:t xml:space="preserve">, which </w:t>
      </w:r>
      <w:r w:rsidR="00C001EC" w:rsidRPr="00F67894">
        <w:rPr>
          <w:rFonts w:asciiTheme="minorHAnsi" w:hAnsiTheme="minorHAnsi" w:cstheme="minorHAnsi"/>
        </w:rPr>
        <w:t xml:space="preserve">contribute to the critical mass of activity at Midtown and further establishing this area as a central location where many valuable public resources can be accessed. </w:t>
      </w:r>
    </w:p>
    <w:p w14:paraId="45438162" w14:textId="77777777" w:rsidR="0009245C" w:rsidRDefault="0009245C" w:rsidP="00A53244">
      <w:pPr>
        <w:rPr>
          <w:rFonts w:asciiTheme="minorHAnsi" w:hAnsiTheme="minorHAnsi" w:cstheme="minorHAnsi"/>
        </w:rPr>
      </w:pPr>
    </w:p>
    <w:p w14:paraId="471918E7" w14:textId="045CC225" w:rsidR="00887E34" w:rsidRPr="00F67894" w:rsidRDefault="0009245C" w:rsidP="00A53244">
      <w:pPr>
        <w:rPr>
          <w:rFonts w:asciiTheme="minorHAnsi" w:hAnsiTheme="minorHAnsi" w:cstheme="minorHAnsi"/>
        </w:rPr>
      </w:pPr>
      <w:r>
        <w:rPr>
          <w:rFonts w:asciiTheme="minorHAnsi" w:hAnsiTheme="minorHAnsi" w:cstheme="minorHAnsi"/>
        </w:rPr>
        <w:t>I</w:t>
      </w:r>
      <w:r w:rsidR="00C001EC" w:rsidRPr="00F67894">
        <w:rPr>
          <w:rFonts w:asciiTheme="minorHAnsi" w:hAnsiTheme="minorHAnsi" w:cstheme="minorHAnsi"/>
        </w:rPr>
        <w:t>n addition to these public resources, there are many stores and other businesses that serve the community’s daily needs including a major grocery store</w:t>
      </w:r>
      <w:r>
        <w:rPr>
          <w:rFonts w:asciiTheme="minorHAnsi" w:hAnsiTheme="minorHAnsi" w:cstheme="minorHAnsi"/>
        </w:rPr>
        <w:t>, hardware store and office supply store</w:t>
      </w:r>
      <w:r w:rsidR="00C001EC" w:rsidRPr="00F67894">
        <w:rPr>
          <w:rFonts w:asciiTheme="minorHAnsi" w:hAnsiTheme="minorHAnsi" w:cstheme="minorHAnsi"/>
        </w:rPr>
        <w:t xml:space="preserve">. However, </w:t>
      </w:r>
      <w:r>
        <w:rPr>
          <w:rFonts w:asciiTheme="minorHAnsi" w:hAnsiTheme="minorHAnsi" w:cstheme="minorHAnsi"/>
        </w:rPr>
        <w:t>auto-oriented</w:t>
      </w:r>
      <w:r w:rsidR="0042009D" w:rsidRPr="00F67894">
        <w:rPr>
          <w:rFonts w:asciiTheme="minorHAnsi" w:hAnsiTheme="minorHAnsi" w:cstheme="minorHAnsi"/>
        </w:rPr>
        <w:t xml:space="preserve"> street networks block safe connections between neighborhoods</w:t>
      </w:r>
      <w:r>
        <w:rPr>
          <w:rFonts w:asciiTheme="minorHAnsi" w:hAnsiTheme="minorHAnsi" w:cstheme="minorHAnsi"/>
        </w:rPr>
        <w:t xml:space="preserve">, public amenities </w:t>
      </w:r>
      <w:r w:rsidR="0084629F" w:rsidRPr="00F67894">
        <w:rPr>
          <w:rFonts w:asciiTheme="minorHAnsi" w:hAnsiTheme="minorHAnsi" w:cstheme="minorHAnsi"/>
        </w:rPr>
        <w:t>and nearby shopping corridors</w:t>
      </w:r>
      <w:r w:rsidR="0042009D" w:rsidRPr="00F67894">
        <w:rPr>
          <w:rFonts w:asciiTheme="minorHAnsi" w:hAnsiTheme="minorHAnsi" w:cstheme="minorHAnsi"/>
        </w:rPr>
        <w:t xml:space="preserve">. As such, </w:t>
      </w:r>
      <w:r w:rsidR="0084629F" w:rsidRPr="00F67894">
        <w:rPr>
          <w:rFonts w:asciiTheme="minorHAnsi" w:hAnsiTheme="minorHAnsi" w:cstheme="minorHAnsi"/>
        </w:rPr>
        <w:t xml:space="preserve">residents have described </w:t>
      </w:r>
      <w:r w:rsidR="0042009D" w:rsidRPr="00F67894">
        <w:rPr>
          <w:rFonts w:asciiTheme="minorHAnsi" w:hAnsiTheme="minorHAnsi" w:cstheme="minorHAnsi"/>
        </w:rPr>
        <w:t xml:space="preserve">the Midtown District </w:t>
      </w:r>
      <w:r w:rsidR="0084629F" w:rsidRPr="00F67894">
        <w:rPr>
          <w:rFonts w:asciiTheme="minorHAnsi" w:hAnsiTheme="minorHAnsi" w:cstheme="minorHAnsi"/>
        </w:rPr>
        <w:t xml:space="preserve">as difficult to </w:t>
      </w:r>
      <w:r w:rsidR="00CD3F9C" w:rsidRPr="00F67894">
        <w:rPr>
          <w:rFonts w:asciiTheme="minorHAnsi" w:hAnsiTheme="minorHAnsi" w:cstheme="minorHAnsi"/>
        </w:rPr>
        <w:t>navigate</w:t>
      </w:r>
      <w:r w:rsidR="0084629F" w:rsidRPr="00F67894">
        <w:rPr>
          <w:rFonts w:asciiTheme="minorHAnsi" w:hAnsiTheme="minorHAnsi" w:cstheme="minorHAnsi"/>
        </w:rPr>
        <w:t xml:space="preserve">, </w:t>
      </w:r>
      <w:r w:rsidR="00C001EC" w:rsidRPr="00F67894">
        <w:rPr>
          <w:rFonts w:asciiTheme="minorHAnsi" w:hAnsiTheme="minorHAnsi" w:cstheme="minorHAnsi"/>
        </w:rPr>
        <w:t xml:space="preserve">unsafe and/or intimidating from a pedestrian and bike perspective, and restrictive </w:t>
      </w:r>
      <w:r w:rsidR="0072791E">
        <w:rPr>
          <w:rFonts w:asciiTheme="minorHAnsi" w:hAnsiTheme="minorHAnsi" w:cstheme="minorHAnsi"/>
        </w:rPr>
        <w:t>with</w:t>
      </w:r>
      <w:r w:rsidR="00C001EC" w:rsidRPr="00F67894">
        <w:rPr>
          <w:rFonts w:asciiTheme="minorHAnsi" w:hAnsiTheme="minorHAnsi" w:cstheme="minorHAnsi"/>
        </w:rPr>
        <w:t xml:space="preserve"> regards </w:t>
      </w:r>
      <w:r w:rsidR="00F75702">
        <w:rPr>
          <w:rFonts w:asciiTheme="minorHAnsi" w:hAnsiTheme="minorHAnsi" w:cstheme="minorHAnsi"/>
        </w:rPr>
        <w:t xml:space="preserve">to </w:t>
      </w:r>
      <w:r w:rsidR="00C001EC" w:rsidRPr="00F67894">
        <w:rPr>
          <w:rFonts w:asciiTheme="minorHAnsi" w:hAnsiTheme="minorHAnsi" w:cstheme="minorHAnsi"/>
        </w:rPr>
        <w:t xml:space="preserve">access to public transit and multimodal travel. The Midtown </w:t>
      </w:r>
      <w:r w:rsidR="0056082B">
        <w:rPr>
          <w:rFonts w:asciiTheme="minorHAnsi" w:hAnsiTheme="minorHAnsi" w:cstheme="minorHAnsi"/>
        </w:rPr>
        <w:t>Land Development P</w:t>
      </w:r>
      <w:r w:rsidR="0056082B" w:rsidRPr="00F67894">
        <w:rPr>
          <w:rFonts w:asciiTheme="minorHAnsi" w:hAnsiTheme="minorHAnsi" w:cstheme="minorHAnsi"/>
        </w:rPr>
        <w:t xml:space="preserve">lan </w:t>
      </w:r>
      <w:r w:rsidR="00C001EC" w:rsidRPr="00F67894">
        <w:rPr>
          <w:rFonts w:asciiTheme="minorHAnsi" w:hAnsiTheme="minorHAnsi" w:cstheme="minorHAnsi"/>
        </w:rPr>
        <w:t xml:space="preserve">provides a strong framework for connecting these public amenities, including the Midtown Site, the surrounding </w:t>
      </w:r>
      <w:r w:rsidR="00F75702" w:rsidRPr="00F67894">
        <w:rPr>
          <w:rFonts w:asciiTheme="minorHAnsi" w:hAnsiTheme="minorHAnsi" w:cstheme="minorHAnsi"/>
        </w:rPr>
        <w:t>neighborhoods,</w:t>
      </w:r>
      <w:r w:rsidR="00C001EC" w:rsidRPr="00F67894">
        <w:rPr>
          <w:rFonts w:asciiTheme="minorHAnsi" w:hAnsiTheme="minorHAnsi" w:cstheme="minorHAnsi"/>
        </w:rPr>
        <w:t xml:space="preserve"> and commercial corridors to promote bicycle and pedestrian travel, thus also </w:t>
      </w:r>
      <w:r w:rsidR="00434D44">
        <w:rPr>
          <w:rFonts w:asciiTheme="minorHAnsi" w:hAnsiTheme="minorHAnsi" w:cstheme="minorHAnsi"/>
        </w:rPr>
        <w:t>supporting</w:t>
      </w:r>
      <w:r w:rsidR="00C001EC" w:rsidRPr="00F67894">
        <w:rPr>
          <w:rFonts w:asciiTheme="minorHAnsi" w:hAnsiTheme="minorHAnsi" w:cstheme="minorHAnsi"/>
        </w:rPr>
        <w:t xml:space="preserve"> greater health and safety.</w:t>
      </w:r>
    </w:p>
    <w:p w14:paraId="4C7A2A01" w14:textId="77777777" w:rsidR="00C001EC" w:rsidRPr="00F67894" w:rsidRDefault="00C001EC" w:rsidP="00A53244">
      <w:pPr>
        <w:rPr>
          <w:rFonts w:asciiTheme="minorHAnsi" w:hAnsiTheme="minorHAnsi" w:cstheme="minorHAnsi"/>
        </w:rPr>
      </w:pPr>
    </w:p>
    <w:p w14:paraId="2639015E" w14:textId="77777777" w:rsidR="0009245C" w:rsidRPr="0009245C" w:rsidRDefault="0009245C" w:rsidP="1E89275B">
      <w:pPr>
        <w:rPr>
          <w:rFonts w:asciiTheme="minorHAnsi" w:hAnsiTheme="minorHAnsi" w:cstheme="minorHAnsi"/>
          <w:b/>
          <w:bCs/>
        </w:rPr>
      </w:pPr>
      <w:r w:rsidRPr="0009245C">
        <w:rPr>
          <w:rFonts w:asciiTheme="minorHAnsi" w:hAnsiTheme="minorHAnsi" w:cstheme="minorHAnsi"/>
          <w:b/>
          <w:bCs/>
        </w:rPr>
        <w:t>HIGHLIGHTS FROM COMMUNITY ENGAGEMENT</w:t>
      </w:r>
    </w:p>
    <w:p w14:paraId="481478B0" w14:textId="77777777" w:rsidR="0009245C" w:rsidRDefault="0009245C" w:rsidP="1E89275B">
      <w:pPr>
        <w:rPr>
          <w:rFonts w:asciiTheme="minorHAnsi" w:hAnsiTheme="minorHAnsi" w:cstheme="minorHAnsi"/>
        </w:rPr>
      </w:pPr>
    </w:p>
    <w:p w14:paraId="56088A98" w14:textId="77777777" w:rsidR="00434D44" w:rsidRPr="00F67894" w:rsidRDefault="00434D44" w:rsidP="00434D44">
      <w:pPr>
        <w:rPr>
          <w:rFonts w:asciiTheme="minorHAnsi" w:hAnsiTheme="minorHAnsi" w:cstheme="minorHAnsi"/>
        </w:rPr>
      </w:pPr>
      <w:r w:rsidRPr="00F67894">
        <w:rPr>
          <w:rFonts w:asciiTheme="minorHAnsi" w:hAnsiTheme="minorHAnsi" w:cstheme="minorHAnsi"/>
        </w:rPr>
        <w:t xml:space="preserve">As the City of Santa Fe has grown over the last </w:t>
      </w:r>
      <w:r>
        <w:rPr>
          <w:rFonts w:asciiTheme="minorHAnsi" w:hAnsiTheme="minorHAnsi" w:cstheme="minorHAnsi"/>
        </w:rPr>
        <w:t xml:space="preserve">hundred years </w:t>
      </w:r>
      <w:r w:rsidRPr="00F67894">
        <w:rPr>
          <w:rFonts w:asciiTheme="minorHAnsi" w:hAnsiTheme="minorHAnsi" w:cstheme="minorHAnsi"/>
        </w:rPr>
        <w:t xml:space="preserve">and into this century, the Historic Plaza District is located toward the northern area of the city and Midtown in the geographic center of the city where many residents, both established and new to Santa Fe, now live and work. Low-income communities living in nearby residential areas have expressed deep concern about displacement and the need for affordable housing and other anti-displacement, </w:t>
      </w:r>
      <w:r w:rsidRPr="00F67894">
        <w:rPr>
          <w:rFonts w:asciiTheme="minorHAnsi" w:hAnsiTheme="minorHAnsi" w:cstheme="minorHAnsi"/>
        </w:rPr>
        <w:lastRenderedPageBreak/>
        <w:t>neighborhood stabilization measures to be implemented, particularly as new development could trigger unintended consequences for land values and housing affordability.</w:t>
      </w:r>
    </w:p>
    <w:p w14:paraId="13099647" w14:textId="77777777" w:rsidR="00434D44" w:rsidRDefault="00434D44" w:rsidP="1E89275B">
      <w:pPr>
        <w:rPr>
          <w:rFonts w:asciiTheme="minorHAnsi" w:hAnsiTheme="minorHAnsi" w:cstheme="minorHAnsi"/>
        </w:rPr>
      </w:pPr>
    </w:p>
    <w:p w14:paraId="737D6477" w14:textId="60D49E14" w:rsidR="001F7DA9" w:rsidRPr="00F67894" w:rsidRDefault="005246E2" w:rsidP="1E89275B">
      <w:pPr>
        <w:rPr>
          <w:rFonts w:asciiTheme="minorHAnsi" w:hAnsiTheme="minorHAnsi" w:cstheme="minorHAnsi"/>
        </w:rPr>
      </w:pPr>
      <w:r w:rsidRPr="00F67894">
        <w:rPr>
          <w:rFonts w:asciiTheme="minorHAnsi" w:hAnsiTheme="minorHAnsi" w:cstheme="minorHAnsi"/>
        </w:rPr>
        <w:t xml:space="preserve">During community engagement events, </w:t>
      </w:r>
      <w:r w:rsidR="00790550" w:rsidRPr="00F67894">
        <w:rPr>
          <w:rFonts w:asciiTheme="minorHAnsi" w:hAnsiTheme="minorHAnsi" w:cstheme="minorHAnsi"/>
        </w:rPr>
        <w:t xml:space="preserve">people expressed a strong preference for </w:t>
      </w:r>
      <w:r w:rsidR="00C34479" w:rsidRPr="00F67894">
        <w:rPr>
          <w:rFonts w:asciiTheme="minorHAnsi" w:hAnsiTheme="minorHAnsi" w:cstheme="minorHAnsi"/>
        </w:rPr>
        <w:t>l</w:t>
      </w:r>
      <w:r w:rsidR="00790550" w:rsidRPr="00F67894">
        <w:rPr>
          <w:rFonts w:asciiTheme="minorHAnsi" w:hAnsiTheme="minorHAnsi" w:cstheme="minorHAnsi"/>
        </w:rPr>
        <w:t>inking the Midtown Site to adjacent public spaces. P</w:t>
      </w:r>
      <w:r w:rsidRPr="00F67894">
        <w:rPr>
          <w:rFonts w:asciiTheme="minorHAnsi" w:hAnsiTheme="minorHAnsi" w:cstheme="minorHAnsi"/>
        </w:rPr>
        <w:t xml:space="preserve">eople envisioned a Midtown District in which public spaces host, encourage </w:t>
      </w:r>
      <w:r w:rsidR="00C57816" w:rsidRPr="00F67894">
        <w:rPr>
          <w:rFonts w:asciiTheme="minorHAnsi" w:hAnsiTheme="minorHAnsi" w:cstheme="minorHAnsi"/>
        </w:rPr>
        <w:t xml:space="preserve">and </w:t>
      </w:r>
      <w:r w:rsidRPr="00F67894">
        <w:rPr>
          <w:rFonts w:asciiTheme="minorHAnsi" w:hAnsiTheme="minorHAnsi" w:cstheme="minorHAnsi"/>
        </w:rPr>
        <w:t>support community arts and culture represent</w:t>
      </w:r>
      <w:r w:rsidR="00C001EC" w:rsidRPr="00F67894">
        <w:rPr>
          <w:rFonts w:asciiTheme="minorHAnsi" w:hAnsiTheme="minorHAnsi" w:cstheme="minorHAnsi"/>
        </w:rPr>
        <w:t>ing</w:t>
      </w:r>
      <w:r w:rsidRPr="00F67894">
        <w:rPr>
          <w:rFonts w:asciiTheme="minorHAnsi" w:hAnsiTheme="minorHAnsi" w:cstheme="minorHAnsi"/>
        </w:rPr>
        <w:t xml:space="preserve"> the rich</w:t>
      </w:r>
      <w:r w:rsidR="0056082B">
        <w:rPr>
          <w:rFonts w:asciiTheme="minorHAnsi" w:hAnsiTheme="minorHAnsi" w:cstheme="minorHAnsi"/>
        </w:rPr>
        <w:t xml:space="preserve"> </w:t>
      </w:r>
      <w:r w:rsidRPr="00F67894">
        <w:rPr>
          <w:rFonts w:asciiTheme="minorHAnsi" w:hAnsiTheme="minorHAnsi" w:cstheme="minorHAnsi"/>
        </w:rPr>
        <w:t>history of Santa Fe</w:t>
      </w:r>
      <w:r w:rsidR="00293BB5" w:rsidRPr="00F67894">
        <w:rPr>
          <w:rFonts w:asciiTheme="minorHAnsi" w:hAnsiTheme="minorHAnsi" w:cstheme="minorHAnsi"/>
        </w:rPr>
        <w:t>’s</w:t>
      </w:r>
      <w:r w:rsidRPr="00F67894">
        <w:rPr>
          <w:rFonts w:asciiTheme="minorHAnsi" w:hAnsiTheme="minorHAnsi" w:cstheme="minorHAnsi"/>
        </w:rPr>
        <w:t xml:space="preserve"> people</w:t>
      </w:r>
      <w:r w:rsidR="0056082B">
        <w:rPr>
          <w:rFonts w:asciiTheme="minorHAnsi" w:hAnsiTheme="minorHAnsi" w:cstheme="minorHAnsi"/>
        </w:rPr>
        <w:t xml:space="preserve"> and </w:t>
      </w:r>
      <w:r w:rsidR="00F1087B" w:rsidRPr="00F67894">
        <w:rPr>
          <w:rFonts w:asciiTheme="minorHAnsi" w:hAnsiTheme="minorHAnsi" w:cstheme="minorHAnsi"/>
        </w:rPr>
        <w:t>land</w:t>
      </w:r>
      <w:r w:rsidR="0056082B">
        <w:rPr>
          <w:rFonts w:asciiTheme="minorHAnsi" w:hAnsiTheme="minorHAnsi" w:cstheme="minorHAnsi"/>
        </w:rPr>
        <w:t xml:space="preserve">. </w:t>
      </w:r>
      <w:r w:rsidRPr="00F67894">
        <w:rPr>
          <w:rFonts w:asciiTheme="minorHAnsi" w:hAnsiTheme="minorHAnsi" w:cstheme="minorHAnsi"/>
        </w:rPr>
        <w:t xml:space="preserve">Places, programs, and services in the center of the city </w:t>
      </w:r>
      <w:r w:rsidR="00C001EC" w:rsidRPr="00F67894">
        <w:rPr>
          <w:rFonts w:asciiTheme="minorHAnsi" w:hAnsiTheme="minorHAnsi" w:cstheme="minorHAnsi"/>
        </w:rPr>
        <w:t xml:space="preserve">should also be available that serve </w:t>
      </w:r>
      <w:r w:rsidRPr="00F67894">
        <w:rPr>
          <w:rFonts w:asciiTheme="minorHAnsi" w:hAnsiTheme="minorHAnsi" w:cstheme="minorHAnsi"/>
        </w:rPr>
        <w:t>seniors, families with children, and young people</w:t>
      </w:r>
      <w:r w:rsidR="00C71B87" w:rsidRPr="00F67894">
        <w:rPr>
          <w:rFonts w:asciiTheme="minorHAnsi" w:hAnsiTheme="minorHAnsi" w:cstheme="minorHAnsi"/>
        </w:rPr>
        <w:t xml:space="preserve">. These types of activities are critically </w:t>
      </w:r>
      <w:r w:rsidRPr="00F67894">
        <w:rPr>
          <w:rFonts w:asciiTheme="minorHAnsi" w:hAnsiTheme="minorHAnsi" w:cstheme="minorHAnsi"/>
        </w:rPr>
        <w:t>important to stabilizing, nurturing</w:t>
      </w:r>
      <w:r w:rsidR="00ED0B2C">
        <w:rPr>
          <w:rFonts w:asciiTheme="minorHAnsi" w:hAnsiTheme="minorHAnsi" w:cstheme="minorHAnsi"/>
        </w:rPr>
        <w:t>,</w:t>
      </w:r>
      <w:r w:rsidRPr="00F67894">
        <w:rPr>
          <w:rFonts w:asciiTheme="minorHAnsi" w:hAnsiTheme="minorHAnsi" w:cstheme="minorHAnsi"/>
        </w:rPr>
        <w:t xml:space="preserve"> and retaining the rich</w:t>
      </w:r>
      <w:r w:rsidR="0056082B">
        <w:rPr>
          <w:rFonts w:asciiTheme="minorHAnsi" w:hAnsiTheme="minorHAnsi" w:cstheme="minorHAnsi"/>
        </w:rPr>
        <w:t xml:space="preserve"> heritage</w:t>
      </w:r>
      <w:r w:rsidRPr="00F67894">
        <w:rPr>
          <w:rFonts w:asciiTheme="minorHAnsi" w:hAnsiTheme="minorHAnsi" w:cstheme="minorHAnsi"/>
        </w:rPr>
        <w:t xml:space="preserve"> of the city and the community.</w:t>
      </w:r>
      <w:r w:rsidR="00B1768C" w:rsidRPr="00F67894">
        <w:rPr>
          <w:rFonts w:asciiTheme="minorHAnsi" w:hAnsiTheme="minorHAnsi" w:cstheme="minorHAnsi"/>
        </w:rPr>
        <w:t xml:space="preserve"> </w:t>
      </w:r>
    </w:p>
    <w:p w14:paraId="7C365FAC" w14:textId="7F420D93" w:rsidR="001F7DA9" w:rsidRPr="00F67894" w:rsidRDefault="001F7DA9" w:rsidP="1E89275B">
      <w:pPr>
        <w:rPr>
          <w:rFonts w:asciiTheme="minorHAnsi" w:hAnsiTheme="minorHAnsi" w:cstheme="minorHAnsi"/>
        </w:rPr>
      </w:pPr>
    </w:p>
    <w:p w14:paraId="2B7C37DF" w14:textId="71411E76" w:rsidR="0009245C" w:rsidRPr="00F67894" w:rsidRDefault="0009245C" w:rsidP="0009245C">
      <w:pPr>
        <w:rPr>
          <w:rFonts w:asciiTheme="minorHAnsi" w:hAnsiTheme="minorHAnsi" w:cstheme="minorHAnsi"/>
        </w:rPr>
      </w:pPr>
      <w:r w:rsidRPr="00F67894">
        <w:rPr>
          <w:rFonts w:asciiTheme="minorHAnsi" w:hAnsiTheme="minorHAnsi" w:cstheme="minorHAnsi"/>
        </w:rPr>
        <w:t xml:space="preserve">Housing affordability is directly linked to household income and jobs. Therefore, during the public engagement process, many residents expressed concern about their ability to access new jobs created at Midtown, especially jobs that would offer middle to high wages.  Concerns about training and the availability of jobs with career pathways along with the need to retain a skilled workforce were also expressed, as were questions about how Santa Feans would be able to learn about job opportunities as the film industry at Midtown expands. In addition, arts and culture as a fundamental economic and community development activity was at the center of many of the ideas expressed during the public engagement process.  </w:t>
      </w:r>
      <w:r w:rsidRPr="00AB2D72">
        <w:rPr>
          <w:rFonts w:asciiTheme="minorHAnsi" w:hAnsiTheme="minorHAnsi" w:cstheme="minorHAnsi"/>
        </w:rPr>
        <w:t xml:space="preserve">The Midtown </w:t>
      </w:r>
      <w:r w:rsidR="00AB2D72" w:rsidRPr="00AB2D72">
        <w:rPr>
          <w:rFonts w:asciiTheme="minorHAnsi" w:hAnsiTheme="minorHAnsi" w:cstheme="minorHAnsi"/>
        </w:rPr>
        <w:t>Community Development</w:t>
      </w:r>
      <w:r w:rsidRPr="00AB2D72">
        <w:rPr>
          <w:rFonts w:asciiTheme="minorHAnsi" w:hAnsiTheme="minorHAnsi" w:cstheme="minorHAnsi"/>
        </w:rPr>
        <w:t xml:space="preserve"> Plan f</w:t>
      </w:r>
      <w:r w:rsidRPr="00F67894">
        <w:rPr>
          <w:rFonts w:asciiTheme="minorHAnsi" w:hAnsiTheme="minorHAnsi" w:cstheme="minorHAnsi"/>
        </w:rPr>
        <w:t>ocus</w:t>
      </w:r>
      <w:r w:rsidR="00AB2D72">
        <w:rPr>
          <w:rFonts w:asciiTheme="minorHAnsi" w:hAnsiTheme="minorHAnsi" w:cstheme="minorHAnsi"/>
        </w:rPr>
        <w:t>es</w:t>
      </w:r>
      <w:r w:rsidRPr="00F67894">
        <w:rPr>
          <w:rFonts w:asciiTheme="minorHAnsi" w:hAnsiTheme="minorHAnsi" w:cstheme="minorHAnsi"/>
        </w:rPr>
        <w:t xml:space="preserve"> on ensuring that arts and culture, entertainment, film</w:t>
      </w:r>
      <w:r>
        <w:rPr>
          <w:rFonts w:asciiTheme="minorHAnsi" w:hAnsiTheme="minorHAnsi" w:cstheme="minorHAnsi"/>
        </w:rPr>
        <w:t>,</w:t>
      </w:r>
      <w:r w:rsidRPr="00F67894">
        <w:rPr>
          <w:rFonts w:asciiTheme="minorHAnsi" w:hAnsiTheme="minorHAnsi" w:cstheme="minorHAnsi"/>
        </w:rPr>
        <w:t xml:space="preserve"> and multimedia </w:t>
      </w:r>
      <w:r w:rsidR="0056082B">
        <w:rPr>
          <w:rFonts w:asciiTheme="minorHAnsi" w:hAnsiTheme="minorHAnsi" w:cstheme="minorHAnsi"/>
        </w:rPr>
        <w:t xml:space="preserve">business </w:t>
      </w:r>
      <w:r w:rsidRPr="00F67894">
        <w:rPr>
          <w:rFonts w:asciiTheme="minorHAnsi" w:hAnsiTheme="minorHAnsi" w:cstheme="minorHAnsi"/>
        </w:rPr>
        <w:t>grow and stabilize within the Midtown District.</w:t>
      </w:r>
    </w:p>
    <w:p w14:paraId="57783476" w14:textId="13091A6D" w:rsidR="0009245C" w:rsidRDefault="0009245C" w:rsidP="0009245C">
      <w:pPr>
        <w:rPr>
          <w:rFonts w:asciiTheme="minorHAnsi" w:hAnsiTheme="minorHAnsi" w:cstheme="minorHAnsi"/>
        </w:rPr>
      </w:pPr>
    </w:p>
    <w:p w14:paraId="28B45E9C" w14:textId="162D5AA0" w:rsidR="00C223FC" w:rsidRPr="005E4B65" w:rsidRDefault="00C223FC" w:rsidP="00C223FC">
      <w:pPr>
        <w:rPr>
          <w:rFonts w:asciiTheme="minorHAnsi" w:hAnsiTheme="minorHAnsi" w:cstheme="minorHAnsi"/>
        </w:rPr>
      </w:pPr>
      <w:r w:rsidRPr="005E4B65">
        <w:rPr>
          <w:rFonts w:asciiTheme="minorHAnsi" w:hAnsiTheme="minorHAnsi" w:cstheme="minorHAnsi"/>
        </w:rPr>
        <w:t xml:space="preserve">With Midtown located at the geographic center of the city, people asked that </w:t>
      </w:r>
      <w:r w:rsidRPr="00C223FC">
        <w:rPr>
          <w:rFonts w:asciiTheme="minorHAnsi" w:hAnsiTheme="minorHAnsi" w:cstheme="minorHAnsi"/>
        </w:rPr>
        <w:t xml:space="preserve">the Land Development Plan </w:t>
      </w:r>
      <w:r w:rsidRPr="005E4B65">
        <w:rPr>
          <w:rFonts w:asciiTheme="minorHAnsi" w:hAnsiTheme="minorHAnsi" w:cstheme="minorHAnsi"/>
        </w:rPr>
        <w:t>address and propose solutions to issues around appropriate densities, heights, and urban form that represent the positive elements of compact, sustainable development.</w:t>
      </w:r>
    </w:p>
    <w:p w14:paraId="7A4AF560" w14:textId="77777777" w:rsidR="00C223FC" w:rsidRPr="00F67894" w:rsidRDefault="00C223FC" w:rsidP="0009245C">
      <w:pPr>
        <w:rPr>
          <w:rFonts w:asciiTheme="minorHAnsi" w:hAnsiTheme="minorHAnsi" w:cstheme="minorHAnsi"/>
        </w:rPr>
      </w:pPr>
    </w:p>
    <w:p w14:paraId="070FB057" w14:textId="77777777" w:rsidR="00A6749C" w:rsidRDefault="001F7DA9" w:rsidP="00A53244">
      <w:pPr>
        <w:rPr>
          <w:rFonts w:asciiTheme="minorHAnsi" w:hAnsiTheme="minorHAnsi" w:cstheme="minorHAnsi"/>
        </w:rPr>
      </w:pPr>
      <w:r w:rsidRPr="005E4B65">
        <w:rPr>
          <w:rFonts w:asciiTheme="minorHAnsi" w:hAnsiTheme="minorHAnsi" w:cstheme="minorHAnsi"/>
        </w:rPr>
        <w:t xml:space="preserve">While these are only some of the top areas of concern expressed by Santa Fe residents, an overarching theme was to </w:t>
      </w:r>
      <w:r w:rsidR="00AB2D72">
        <w:rPr>
          <w:rFonts w:asciiTheme="minorHAnsi" w:hAnsiTheme="minorHAnsi" w:cstheme="minorHAnsi"/>
        </w:rPr>
        <w:t xml:space="preserve">ensure that the Midtown Land Development Plan and the Community Development Plan work together and represent </w:t>
      </w:r>
      <w:r w:rsidRPr="005E4B65">
        <w:rPr>
          <w:rFonts w:asciiTheme="minorHAnsi" w:hAnsiTheme="minorHAnsi" w:cstheme="minorHAnsi"/>
        </w:rPr>
        <w:t>the public’s desire for sustainable development at Midtown.</w:t>
      </w:r>
      <w:r w:rsidR="002E733C" w:rsidRPr="005E4B65">
        <w:rPr>
          <w:rFonts w:asciiTheme="minorHAnsi" w:hAnsiTheme="minorHAnsi" w:cstheme="minorHAnsi"/>
        </w:rPr>
        <w:t xml:space="preserve"> </w:t>
      </w:r>
    </w:p>
    <w:p w14:paraId="62B20485" w14:textId="77777777" w:rsidR="00A6749C" w:rsidRDefault="00A6749C" w:rsidP="00A53244">
      <w:pPr>
        <w:rPr>
          <w:rFonts w:asciiTheme="minorHAnsi" w:hAnsiTheme="minorHAnsi" w:cstheme="minorBidi"/>
        </w:rPr>
      </w:pPr>
    </w:p>
    <w:p w14:paraId="4F364A0E" w14:textId="2B291908" w:rsidR="001F7DA9" w:rsidRPr="005E4B65" w:rsidRDefault="005E4B65" w:rsidP="00A53244">
      <w:pPr>
        <w:rPr>
          <w:rFonts w:asciiTheme="minorHAnsi" w:hAnsiTheme="minorHAnsi" w:cstheme="minorHAnsi"/>
        </w:rPr>
      </w:pPr>
      <w:r w:rsidRPr="005E4B65">
        <w:rPr>
          <w:rFonts w:asciiTheme="minorHAnsi" w:hAnsiTheme="minorHAnsi" w:cstheme="minorBidi"/>
        </w:rPr>
        <w:t>A goal of the</w:t>
      </w:r>
      <w:r w:rsidR="00A6749C">
        <w:rPr>
          <w:rFonts w:asciiTheme="minorHAnsi" w:hAnsiTheme="minorHAnsi" w:cstheme="minorBidi"/>
        </w:rPr>
        <w:t xml:space="preserve">se complimentary plans – the Midtown Redevelopment Plans, </w:t>
      </w:r>
      <w:r w:rsidR="00AB5E56">
        <w:rPr>
          <w:rFonts w:asciiTheme="minorHAnsi" w:hAnsiTheme="minorHAnsi" w:cstheme="minorBidi"/>
        </w:rPr>
        <w:t>is</w:t>
      </w:r>
      <w:r w:rsidRPr="005E4B65">
        <w:rPr>
          <w:rFonts w:asciiTheme="minorHAnsi" w:hAnsiTheme="minorHAnsi" w:cstheme="minorBidi"/>
        </w:rPr>
        <w:t xml:space="preserve"> to set precedents for the future of development in Santa Fe and to inform future updates to plans for Santa Fe’s development, resiliency, stabilization, and preservation. </w:t>
      </w:r>
    </w:p>
    <w:p w14:paraId="603BAA67" w14:textId="0BB5EE6F" w:rsidR="005246E2" w:rsidRPr="00AC7405" w:rsidRDefault="005246E2" w:rsidP="00A53244">
      <w:pPr>
        <w:rPr>
          <w:rFonts w:asciiTheme="minorHAnsi" w:hAnsiTheme="minorHAnsi" w:cstheme="minorHAnsi"/>
        </w:rPr>
      </w:pPr>
    </w:p>
    <w:p w14:paraId="0BDC31C6" w14:textId="575810EC" w:rsidR="00421C5E" w:rsidRPr="00AC7405" w:rsidRDefault="00421C5E" w:rsidP="00421C5E">
      <w:pPr>
        <w:pStyle w:val="ListParagraph"/>
        <w:numPr>
          <w:ilvl w:val="0"/>
          <w:numId w:val="39"/>
        </w:numPr>
        <w:rPr>
          <w:rFonts w:asciiTheme="minorHAnsi" w:hAnsiTheme="minorHAnsi" w:cstheme="minorHAnsi"/>
          <w:sz w:val="24"/>
          <w:szCs w:val="24"/>
        </w:rPr>
      </w:pPr>
      <w:r w:rsidRPr="00AC7405">
        <w:rPr>
          <w:rFonts w:asciiTheme="minorHAnsi" w:hAnsiTheme="minorHAnsi" w:cstheme="minorHAnsi"/>
          <w:sz w:val="24"/>
          <w:szCs w:val="24"/>
        </w:rPr>
        <w:t xml:space="preserve">A full report from the City-sponsored public engagement events in 2018 and 2021-22 can be found </w:t>
      </w:r>
      <w:hyperlink r:id="rId8" w:history="1">
        <w:r w:rsidR="00D3077A" w:rsidRPr="00AB3106">
          <w:rPr>
            <w:rStyle w:val="Hyperlink"/>
            <w:rFonts w:asciiTheme="minorHAnsi" w:hAnsiTheme="minorHAnsi" w:cstheme="minorHAnsi"/>
            <w:sz w:val="24"/>
            <w:szCs w:val="24"/>
          </w:rPr>
          <w:t>www.MidtownDistrictSantaFe.com</w:t>
        </w:r>
      </w:hyperlink>
      <w:r w:rsidRPr="00AC7405">
        <w:rPr>
          <w:rFonts w:asciiTheme="minorHAnsi" w:hAnsiTheme="minorHAnsi" w:cstheme="minorHAnsi"/>
          <w:sz w:val="24"/>
          <w:szCs w:val="24"/>
        </w:rPr>
        <w:t xml:space="preserve"> .</w:t>
      </w:r>
    </w:p>
    <w:p w14:paraId="5D88C521" w14:textId="62FF74A7" w:rsidR="00DE3672" w:rsidRDefault="00DE3672" w:rsidP="00A53244">
      <w:pPr>
        <w:rPr>
          <w:rFonts w:asciiTheme="minorHAnsi" w:hAnsiTheme="minorHAnsi" w:cstheme="minorHAnsi"/>
        </w:rPr>
      </w:pPr>
    </w:p>
    <w:p w14:paraId="51374C4B" w14:textId="77777777" w:rsidR="00DE3672" w:rsidRPr="00F67894" w:rsidRDefault="00DE3672" w:rsidP="00A53244">
      <w:pPr>
        <w:rPr>
          <w:rFonts w:asciiTheme="minorHAnsi" w:hAnsiTheme="minorHAnsi" w:cstheme="minorHAnsi"/>
        </w:rPr>
      </w:pPr>
    </w:p>
    <w:p w14:paraId="713229A8" w14:textId="77777777" w:rsidR="007B5E24" w:rsidRDefault="007B5E24">
      <w:pPr>
        <w:rPr>
          <w:rFonts w:asciiTheme="minorHAnsi" w:hAnsiTheme="minorHAnsi" w:cstheme="minorHAnsi"/>
          <w:b/>
          <w:bCs/>
        </w:rPr>
      </w:pPr>
      <w:r>
        <w:rPr>
          <w:rFonts w:asciiTheme="minorHAnsi" w:hAnsiTheme="minorHAnsi" w:cstheme="minorHAnsi"/>
          <w:b/>
          <w:bCs/>
        </w:rPr>
        <w:br w:type="page"/>
      </w:r>
    </w:p>
    <w:p w14:paraId="0BFBB6A0" w14:textId="35A40A76" w:rsidR="001D6933" w:rsidRPr="00F67894" w:rsidRDefault="001D6933" w:rsidP="00A53244">
      <w:pPr>
        <w:rPr>
          <w:rFonts w:asciiTheme="minorHAnsi" w:hAnsiTheme="minorHAnsi" w:cstheme="minorHAnsi"/>
          <w:b/>
          <w:bCs/>
        </w:rPr>
      </w:pPr>
      <w:r w:rsidRPr="00F67894">
        <w:rPr>
          <w:rFonts w:asciiTheme="minorHAnsi" w:hAnsiTheme="minorHAnsi" w:cstheme="minorHAnsi"/>
          <w:b/>
          <w:bCs/>
        </w:rPr>
        <w:lastRenderedPageBreak/>
        <w:t>PLANNING FOR EQUITY AND SUSTAINABILITY</w:t>
      </w:r>
    </w:p>
    <w:p w14:paraId="60B78020" w14:textId="769DDB12" w:rsidR="001D6933" w:rsidRPr="00F67894" w:rsidRDefault="001D6933" w:rsidP="00A53244">
      <w:pPr>
        <w:rPr>
          <w:rFonts w:asciiTheme="minorHAnsi" w:hAnsiTheme="minorHAnsi" w:cstheme="minorHAnsi"/>
        </w:rPr>
      </w:pPr>
    </w:p>
    <w:p w14:paraId="20EA2A11" w14:textId="0E57BC0B" w:rsidR="00E6780D" w:rsidRPr="00F67894" w:rsidRDefault="009D752D" w:rsidP="00A53244">
      <w:pPr>
        <w:rPr>
          <w:rFonts w:asciiTheme="minorHAnsi" w:hAnsiTheme="minorHAnsi" w:cstheme="minorHAnsi"/>
        </w:rPr>
      </w:pPr>
      <w:r>
        <w:rPr>
          <w:rFonts w:asciiTheme="minorHAnsi" w:hAnsiTheme="minorHAnsi" w:cstheme="minorHAnsi"/>
        </w:rPr>
        <w:t xml:space="preserve">Creating a viable, implementable, equitable and sustainable development that includes public </w:t>
      </w:r>
      <w:r w:rsidR="009423BC">
        <w:rPr>
          <w:rFonts w:asciiTheme="minorHAnsi" w:hAnsiTheme="minorHAnsi" w:cstheme="minorHAnsi"/>
        </w:rPr>
        <w:t>assets</w:t>
      </w:r>
      <w:r>
        <w:rPr>
          <w:rFonts w:asciiTheme="minorHAnsi" w:hAnsiTheme="minorHAnsi" w:cstheme="minorHAnsi"/>
        </w:rPr>
        <w:t xml:space="preserve"> </w:t>
      </w:r>
      <w:r w:rsidR="009423BC">
        <w:rPr>
          <w:rFonts w:asciiTheme="minorHAnsi" w:hAnsiTheme="minorHAnsi" w:cstheme="minorHAnsi"/>
        </w:rPr>
        <w:t>requires</w:t>
      </w:r>
      <w:r>
        <w:rPr>
          <w:rFonts w:asciiTheme="minorHAnsi" w:hAnsiTheme="minorHAnsi" w:cstheme="minorHAnsi"/>
        </w:rPr>
        <w:t xml:space="preserve"> a governmental commitment t</w:t>
      </w:r>
      <w:r w:rsidR="009423BC">
        <w:rPr>
          <w:rFonts w:asciiTheme="minorHAnsi" w:hAnsiTheme="minorHAnsi" w:cstheme="minorHAnsi"/>
        </w:rPr>
        <w:t>hat</w:t>
      </w:r>
      <w:r>
        <w:rPr>
          <w:rFonts w:asciiTheme="minorHAnsi" w:hAnsiTheme="minorHAnsi" w:cstheme="minorHAnsi"/>
        </w:rPr>
        <w:t xml:space="preserve"> </w:t>
      </w:r>
      <w:r w:rsidR="00E6780D" w:rsidRPr="00F67894">
        <w:rPr>
          <w:rFonts w:asciiTheme="minorHAnsi" w:hAnsiTheme="minorHAnsi" w:cstheme="minorHAnsi"/>
        </w:rPr>
        <w:t>support</w:t>
      </w:r>
      <w:r w:rsidR="009423BC">
        <w:rPr>
          <w:rFonts w:asciiTheme="minorHAnsi" w:hAnsiTheme="minorHAnsi" w:cstheme="minorHAnsi"/>
        </w:rPr>
        <w:t>s</w:t>
      </w:r>
      <w:r w:rsidR="00E6780D" w:rsidRPr="00F67894">
        <w:rPr>
          <w:rFonts w:asciiTheme="minorHAnsi" w:hAnsiTheme="minorHAnsi" w:cstheme="minorHAnsi"/>
        </w:rPr>
        <w:t xml:space="preserve"> a meaningful public engagement process</w:t>
      </w:r>
      <w:r>
        <w:rPr>
          <w:rFonts w:asciiTheme="minorHAnsi" w:hAnsiTheme="minorHAnsi" w:cstheme="minorHAnsi"/>
        </w:rPr>
        <w:t>, in collaboration with local community and civic organizations,</w:t>
      </w:r>
      <w:r w:rsidR="00E6780D" w:rsidRPr="00F67894">
        <w:rPr>
          <w:rFonts w:asciiTheme="minorHAnsi" w:hAnsiTheme="minorHAnsi" w:cstheme="minorHAnsi"/>
        </w:rPr>
        <w:t xml:space="preserve"> to establish a shared vision and set of goals</w:t>
      </w:r>
      <w:r w:rsidR="00C9036D" w:rsidRPr="00F67894">
        <w:rPr>
          <w:rFonts w:asciiTheme="minorHAnsi" w:hAnsiTheme="minorHAnsi" w:cstheme="minorHAnsi"/>
        </w:rPr>
        <w:t xml:space="preserve"> (concept phase)</w:t>
      </w:r>
      <w:r w:rsidR="00E6780D" w:rsidRPr="00F67894">
        <w:rPr>
          <w:rFonts w:asciiTheme="minorHAnsi" w:hAnsiTheme="minorHAnsi" w:cstheme="minorHAnsi"/>
        </w:rPr>
        <w:t xml:space="preserve">, </w:t>
      </w:r>
      <w:r w:rsidR="006831AC" w:rsidRPr="00F67894">
        <w:rPr>
          <w:rFonts w:asciiTheme="minorHAnsi" w:hAnsiTheme="minorHAnsi" w:cstheme="minorHAnsi"/>
        </w:rPr>
        <w:t xml:space="preserve">create </w:t>
      </w:r>
      <w:r w:rsidR="00C9036D" w:rsidRPr="00F67894">
        <w:rPr>
          <w:rFonts w:asciiTheme="minorHAnsi" w:hAnsiTheme="minorHAnsi" w:cstheme="minorHAnsi"/>
        </w:rPr>
        <w:t xml:space="preserve">plans and </w:t>
      </w:r>
      <w:r w:rsidR="006831AC" w:rsidRPr="00F67894">
        <w:rPr>
          <w:rFonts w:asciiTheme="minorHAnsi" w:hAnsiTheme="minorHAnsi" w:cstheme="minorHAnsi"/>
        </w:rPr>
        <w:t xml:space="preserve">an </w:t>
      </w:r>
      <w:r w:rsidR="00C9036D" w:rsidRPr="00F67894">
        <w:rPr>
          <w:rFonts w:asciiTheme="minorHAnsi" w:hAnsiTheme="minorHAnsi" w:cstheme="minorHAnsi"/>
        </w:rPr>
        <w:t>economic model for developing the site</w:t>
      </w:r>
      <w:r w:rsidR="006831AC" w:rsidRPr="00F67894">
        <w:rPr>
          <w:rFonts w:asciiTheme="minorHAnsi" w:hAnsiTheme="minorHAnsi" w:cstheme="minorHAnsi"/>
        </w:rPr>
        <w:t xml:space="preserve"> to achieve</w:t>
      </w:r>
      <w:r w:rsidR="00C9036D" w:rsidRPr="00F67894">
        <w:rPr>
          <w:rFonts w:asciiTheme="minorHAnsi" w:hAnsiTheme="minorHAnsi" w:cstheme="minorHAnsi"/>
        </w:rPr>
        <w:t xml:space="preserve"> the vision</w:t>
      </w:r>
      <w:r w:rsidR="00E6780D" w:rsidRPr="00F67894">
        <w:rPr>
          <w:rFonts w:asciiTheme="minorHAnsi" w:hAnsiTheme="minorHAnsi" w:cstheme="minorHAnsi"/>
        </w:rPr>
        <w:t xml:space="preserve"> </w:t>
      </w:r>
      <w:r w:rsidR="00C9036D" w:rsidRPr="00F67894">
        <w:rPr>
          <w:rFonts w:asciiTheme="minorHAnsi" w:hAnsiTheme="minorHAnsi" w:cstheme="minorHAnsi"/>
        </w:rPr>
        <w:t>and goals (planning phase)</w:t>
      </w:r>
      <w:r w:rsidR="00E6780D" w:rsidRPr="00F67894">
        <w:rPr>
          <w:rFonts w:asciiTheme="minorHAnsi" w:hAnsiTheme="minorHAnsi" w:cstheme="minorHAnsi"/>
        </w:rPr>
        <w:t xml:space="preserve">, and </w:t>
      </w:r>
      <w:r w:rsidR="006831AC" w:rsidRPr="00F67894">
        <w:rPr>
          <w:rFonts w:asciiTheme="minorHAnsi" w:hAnsiTheme="minorHAnsi" w:cstheme="minorHAnsi"/>
        </w:rPr>
        <w:t xml:space="preserve">support </w:t>
      </w:r>
      <w:r w:rsidR="005E4B65">
        <w:rPr>
          <w:rFonts w:asciiTheme="minorHAnsi" w:hAnsiTheme="minorHAnsi" w:cstheme="minorHAnsi"/>
        </w:rPr>
        <w:t xml:space="preserve">an </w:t>
      </w:r>
      <w:r w:rsidR="00E6780D" w:rsidRPr="00F67894">
        <w:rPr>
          <w:rFonts w:asciiTheme="minorHAnsi" w:hAnsiTheme="minorHAnsi" w:cstheme="minorHAnsi"/>
        </w:rPr>
        <w:t>ongoing public engagement process as plans are implemented</w:t>
      </w:r>
      <w:r w:rsidR="00C9036D" w:rsidRPr="00F67894">
        <w:rPr>
          <w:rFonts w:asciiTheme="minorHAnsi" w:hAnsiTheme="minorHAnsi" w:cstheme="minorHAnsi"/>
        </w:rPr>
        <w:t xml:space="preserve"> (implementation phase)</w:t>
      </w:r>
      <w:r w:rsidR="00E6780D" w:rsidRPr="00F67894">
        <w:rPr>
          <w:rFonts w:asciiTheme="minorHAnsi" w:hAnsiTheme="minorHAnsi" w:cstheme="minorHAnsi"/>
        </w:rPr>
        <w:t>.  The City of Santa Fe foresaw the importance of engaging the public for the redevelopment of the Midtown Site a</w:t>
      </w:r>
      <w:r w:rsidR="00C9036D" w:rsidRPr="00F67894">
        <w:rPr>
          <w:rFonts w:asciiTheme="minorHAnsi" w:hAnsiTheme="minorHAnsi" w:cstheme="minorHAnsi"/>
        </w:rPr>
        <w:t>s a</w:t>
      </w:r>
      <w:r w:rsidR="00E6780D" w:rsidRPr="00F67894">
        <w:rPr>
          <w:rFonts w:asciiTheme="minorHAnsi" w:hAnsiTheme="minorHAnsi" w:cstheme="minorHAnsi"/>
        </w:rPr>
        <w:t xml:space="preserve"> civic asset</w:t>
      </w:r>
      <w:r w:rsidR="00C9036D" w:rsidRPr="00F67894">
        <w:rPr>
          <w:rFonts w:asciiTheme="minorHAnsi" w:hAnsiTheme="minorHAnsi" w:cstheme="minorHAnsi"/>
        </w:rPr>
        <w:t xml:space="preserve"> </w:t>
      </w:r>
      <w:r w:rsidR="00E6780D" w:rsidRPr="00F67894">
        <w:rPr>
          <w:rFonts w:asciiTheme="minorHAnsi" w:hAnsiTheme="minorHAnsi" w:cstheme="minorHAnsi"/>
        </w:rPr>
        <w:t xml:space="preserve">and developed a three-phased planning process that </w:t>
      </w:r>
      <w:r w:rsidR="009423BC">
        <w:rPr>
          <w:rFonts w:asciiTheme="minorHAnsi" w:hAnsiTheme="minorHAnsi" w:cstheme="minorHAnsi"/>
        </w:rPr>
        <w:t xml:space="preserve">represents this governmental commitment. </w:t>
      </w:r>
      <w:r w:rsidR="00E6780D" w:rsidRPr="00F67894">
        <w:rPr>
          <w:rFonts w:asciiTheme="minorHAnsi" w:hAnsiTheme="minorHAnsi" w:cstheme="minorHAnsi"/>
        </w:rPr>
        <w:t xml:space="preserve">The planning process was described in </w:t>
      </w:r>
      <w:r w:rsidR="00634465" w:rsidRPr="00F67894">
        <w:rPr>
          <w:rFonts w:asciiTheme="minorHAnsi" w:hAnsiTheme="minorHAnsi" w:cstheme="minorHAnsi"/>
        </w:rPr>
        <w:t xml:space="preserve">the Midtown Planning Guidelines as part of </w:t>
      </w:r>
      <w:r w:rsidR="00E6780D" w:rsidRPr="00F67894">
        <w:rPr>
          <w:rFonts w:asciiTheme="minorHAnsi" w:hAnsiTheme="minorHAnsi" w:cstheme="minorHAnsi"/>
        </w:rPr>
        <w:t>a resolution approved by the Governing Body</w:t>
      </w:r>
      <w:r w:rsidR="00634465" w:rsidRPr="00F67894">
        <w:rPr>
          <w:rFonts w:asciiTheme="minorHAnsi" w:hAnsiTheme="minorHAnsi" w:cstheme="minorHAnsi"/>
        </w:rPr>
        <w:t xml:space="preserve"> (Resolution No. 2018-54).</w:t>
      </w:r>
    </w:p>
    <w:p w14:paraId="408CFC71" w14:textId="77777777" w:rsidR="00E6780D" w:rsidRPr="00F67894" w:rsidRDefault="00E6780D" w:rsidP="00A53244">
      <w:pPr>
        <w:rPr>
          <w:rFonts w:asciiTheme="minorHAnsi" w:hAnsiTheme="minorHAnsi" w:cstheme="minorHAnsi"/>
        </w:rPr>
      </w:pPr>
    </w:p>
    <w:p w14:paraId="4C94C532" w14:textId="51C14D7C" w:rsidR="00851EBE" w:rsidRPr="00F67894" w:rsidRDefault="00851EBE" w:rsidP="00A53244">
      <w:pPr>
        <w:rPr>
          <w:rFonts w:asciiTheme="minorHAnsi" w:hAnsiTheme="minorHAnsi" w:cstheme="minorHAnsi"/>
          <w:b/>
        </w:rPr>
      </w:pPr>
      <w:r w:rsidRPr="00F67894">
        <w:rPr>
          <w:rFonts w:asciiTheme="minorHAnsi" w:hAnsiTheme="minorHAnsi" w:cstheme="minorHAnsi"/>
          <w:b/>
        </w:rPr>
        <w:t>Concept Phase</w:t>
      </w:r>
      <w:r w:rsidR="00420212" w:rsidRPr="00F67894">
        <w:rPr>
          <w:rFonts w:asciiTheme="minorHAnsi" w:hAnsiTheme="minorHAnsi" w:cstheme="minorHAnsi"/>
          <w:b/>
        </w:rPr>
        <w:t xml:space="preserve"> </w:t>
      </w:r>
      <w:r w:rsidR="00420212" w:rsidRPr="00F67894">
        <w:rPr>
          <w:rFonts w:asciiTheme="minorHAnsi" w:hAnsiTheme="minorHAnsi" w:cstheme="minorHAnsi"/>
          <w:b/>
          <w:i/>
        </w:rPr>
        <w:t>(completed in 2018)</w:t>
      </w:r>
    </w:p>
    <w:p w14:paraId="025DFFB6" w14:textId="1A9328BA" w:rsidR="00851EBE" w:rsidRPr="00F67894" w:rsidRDefault="00851EBE" w:rsidP="00A53244">
      <w:pPr>
        <w:rPr>
          <w:rFonts w:asciiTheme="minorHAnsi" w:hAnsiTheme="minorHAnsi" w:cstheme="minorHAnsi"/>
        </w:rPr>
      </w:pPr>
      <w:r w:rsidRPr="00F67894">
        <w:rPr>
          <w:rFonts w:asciiTheme="minorHAnsi" w:hAnsiTheme="minorHAnsi" w:cstheme="minorHAnsi"/>
        </w:rPr>
        <w:t>The City began the Concept Phase</w:t>
      </w:r>
      <w:r w:rsidR="00810369" w:rsidRPr="00F67894">
        <w:rPr>
          <w:rFonts w:asciiTheme="minorHAnsi" w:hAnsiTheme="minorHAnsi" w:cstheme="minorHAnsi"/>
        </w:rPr>
        <w:t xml:space="preserve"> in 2018,</w:t>
      </w:r>
      <w:r w:rsidRPr="00F67894">
        <w:rPr>
          <w:rFonts w:asciiTheme="minorHAnsi" w:hAnsiTheme="minorHAnsi" w:cstheme="minorHAnsi"/>
        </w:rPr>
        <w:t xml:space="preserve"> known more commonly as the </w:t>
      </w:r>
      <w:r w:rsidR="00A5625F" w:rsidRPr="00F67894">
        <w:rPr>
          <w:rFonts w:asciiTheme="minorHAnsi" w:hAnsiTheme="minorHAnsi" w:cstheme="minorHAnsi"/>
        </w:rPr>
        <w:t>“</w:t>
      </w:r>
      <w:r w:rsidRPr="00F67894">
        <w:rPr>
          <w:rFonts w:asciiTheme="minorHAnsi" w:hAnsiTheme="minorHAnsi" w:cstheme="minorHAnsi"/>
        </w:rPr>
        <w:t>Midtown Campus Project</w:t>
      </w:r>
      <w:r w:rsidR="00A5625F" w:rsidRPr="00F67894">
        <w:rPr>
          <w:rFonts w:asciiTheme="minorHAnsi" w:hAnsiTheme="minorHAnsi" w:cstheme="minorHAnsi"/>
        </w:rPr>
        <w:t>”</w:t>
      </w:r>
      <w:r w:rsidRPr="00F67894">
        <w:rPr>
          <w:rFonts w:asciiTheme="minorHAnsi" w:hAnsiTheme="minorHAnsi" w:cstheme="minorHAnsi"/>
        </w:rPr>
        <w:t>, to provide opportunities for the public to create a vision and concept for the future of the Site</w:t>
      </w:r>
      <w:r w:rsidR="00F46C71" w:rsidRPr="00F67894">
        <w:rPr>
          <w:rFonts w:asciiTheme="minorHAnsi" w:hAnsiTheme="minorHAnsi" w:cstheme="minorHAnsi"/>
        </w:rPr>
        <w:t xml:space="preserve">. The results of this process are </w:t>
      </w:r>
      <w:r w:rsidR="00810369" w:rsidRPr="00F67894">
        <w:rPr>
          <w:rFonts w:asciiTheme="minorHAnsi" w:hAnsiTheme="minorHAnsi" w:cstheme="minorHAnsi"/>
        </w:rPr>
        <w:t>summarized in the “Midtown Campus Project – Final Report” dated July 2018</w:t>
      </w:r>
      <w:r w:rsidRPr="00F67894">
        <w:rPr>
          <w:rFonts w:asciiTheme="minorHAnsi" w:hAnsiTheme="minorHAnsi" w:cstheme="minorHAnsi"/>
        </w:rPr>
        <w:t xml:space="preserve">.  The </w:t>
      </w:r>
      <w:r w:rsidR="00A30424">
        <w:rPr>
          <w:rFonts w:asciiTheme="minorHAnsi" w:hAnsiTheme="minorHAnsi" w:cstheme="minorHAnsi"/>
        </w:rPr>
        <w:t>s</w:t>
      </w:r>
      <w:r w:rsidRPr="00F67894">
        <w:rPr>
          <w:rFonts w:asciiTheme="minorHAnsi" w:hAnsiTheme="minorHAnsi" w:cstheme="minorHAnsi"/>
        </w:rPr>
        <w:t>ite redevelopment is also informed by previous</w:t>
      </w:r>
      <w:r w:rsidR="00F46C71" w:rsidRPr="00F67894">
        <w:rPr>
          <w:rFonts w:asciiTheme="minorHAnsi" w:hAnsiTheme="minorHAnsi" w:cstheme="minorHAnsi"/>
        </w:rPr>
        <w:t>ly adopted</w:t>
      </w:r>
      <w:r w:rsidRPr="00F67894">
        <w:rPr>
          <w:rFonts w:asciiTheme="minorHAnsi" w:hAnsiTheme="minorHAnsi" w:cstheme="minorHAnsi"/>
        </w:rPr>
        <w:t xml:space="preserve"> </w:t>
      </w:r>
      <w:r w:rsidR="00791EB5" w:rsidRPr="00F67894">
        <w:rPr>
          <w:rFonts w:asciiTheme="minorHAnsi" w:hAnsiTheme="minorHAnsi" w:cstheme="minorHAnsi"/>
        </w:rPr>
        <w:t xml:space="preserve">land use </w:t>
      </w:r>
      <w:r w:rsidR="00F46C71" w:rsidRPr="00F67894">
        <w:rPr>
          <w:rFonts w:asciiTheme="minorHAnsi" w:hAnsiTheme="minorHAnsi" w:cstheme="minorHAnsi"/>
        </w:rPr>
        <w:t>policies</w:t>
      </w:r>
      <w:r w:rsidR="00791EB5" w:rsidRPr="00F67894">
        <w:rPr>
          <w:rFonts w:asciiTheme="minorHAnsi" w:hAnsiTheme="minorHAnsi" w:cstheme="minorHAnsi"/>
        </w:rPr>
        <w:t>, specifically the Local Innovation Corridor Overlay (LINC)</w:t>
      </w:r>
      <w:r w:rsidR="003D0C45" w:rsidRPr="00F67894">
        <w:rPr>
          <w:rFonts w:asciiTheme="minorHAnsi" w:hAnsiTheme="minorHAnsi" w:cstheme="minorHAnsi"/>
        </w:rPr>
        <w:t xml:space="preserve"> adopted October 2016</w:t>
      </w:r>
      <w:r w:rsidR="00791EB5" w:rsidRPr="00F67894">
        <w:rPr>
          <w:rFonts w:asciiTheme="minorHAnsi" w:hAnsiTheme="minorHAnsi" w:cstheme="minorHAnsi"/>
        </w:rPr>
        <w:t xml:space="preserve">, established through public planning efforts between 2009-2016.  Other resources include </w:t>
      </w:r>
      <w:r w:rsidRPr="00F67894">
        <w:rPr>
          <w:rFonts w:asciiTheme="minorHAnsi" w:hAnsiTheme="minorHAnsi" w:cstheme="minorHAnsi"/>
        </w:rPr>
        <w:t>Culture Connects</w:t>
      </w:r>
      <w:r w:rsidR="00F3534D" w:rsidRPr="00F67894">
        <w:rPr>
          <w:rFonts w:asciiTheme="minorHAnsi" w:hAnsiTheme="minorHAnsi" w:cstheme="minorHAnsi"/>
        </w:rPr>
        <w:t xml:space="preserve"> 2016</w:t>
      </w:r>
      <w:r w:rsidRPr="00F67894">
        <w:rPr>
          <w:rFonts w:asciiTheme="minorHAnsi" w:hAnsiTheme="minorHAnsi" w:cstheme="minorHAnsi"/>
        </w:rPr>
        <w:t xml:space="preserve"> and the National Citizens Survey and Pollinating Prosperity Report</w:t>
      </w:r>
      <w:r w:rsidR="00F3534D" w:rsidRPr="00F67894">
        <w:rPr>
          <w:rFonts w:asciiTheme="minorHAnsi" w:hAnsiTheme="minorHAnsi" w:cstheme="minorHAnsi"/>
        </w:rPr>
        <w:t xml:space="preserve"> 2017</w:t>
      </w:r>
      <w:r w:rsidRPr="00F67894">
        <w:rPr>
          <w:rFonts w:asciiTheme="minorHAnsi" w:hAnsiTheme="minorHAnsi" w:cstheme="minorHAnsi"/>
        </w:rPr>
        <w:t xml:space="preserve">. </w:t>
      </w:r>
      <w:r w:rsidR="00D56DDE" w:rsidRPr="00F67894">
        <w:rPr>
          <w:rFonts w:asciiTheme="minorHAnsi" w:hAnsiTheme="minorHAnsi" w:cstheme="minorHAnsi"/>
        </w:rPr>
        <w:t>These resources are available on</w:t>
      </w:r>
      <w:r w:rsidR="005C60DE">
        <w:rPr>
          <w:rFonts w:asciiTheme="minorHAnsi" w:hAnsiTheme="minorHAnsi" w:cstheme="minorHAnsi"/>
        </w:rPr>
        <w:t xml:space="preserve"> the following website:</w:t>
      </w:r>
      <w:r w:rsidR="00D56DDE" w:rsidRPr="00F67894">
        <w:rPr>
          <w:rFonts w:asciiTheme="minorHAnsi" w:hAnsiTheme="minorHAnsi" w:cstheme="minorHAnsi"/>
        </w:rPr>
        <w:t xml:space="preserve"> </w:t>
      </w:r>
      <w:hyperlink r:id="rId9" w:history="1">
        <w:r w:rsidR="00D56DDE" w:rsidRPr="00F67894">
          <w:rPr>
            <w:rStyle w:val="Hyperlink"/>
            <w:rFonts w:asciiTheme="minorHAnsi" w:hAnsiTheme="minorHAnsi" w:cstheme="minorHAnsi"/>
          </w:rPr>
          <w:t>www.MidtownDistrictSantaFe.com</w:t>
        </w:r>
      </w:hyperlink>
      <w:r w:rsidR="00D56DDE" w:rsidRPr="00F67894">
        <w:rPr>
          <w:rFonts w:asciiTheme="minorHAnsi" w:hAnsiTheme="minorHAnsi" w:cstheme="minorHAnsi"/>
        </w:rPr>
        <w:t>.</w:t>
      </w:r>
    </w:p>
    <w:p w14:paraId="3A8BFA95" w14:textId="77777777" w:rsidR="00D56DDE" w:rsidRPr="00F67894" w:rsidRDefault="00D56DDE" w:rsidP="00A53244">
      <w:pPr>
        <w:rPr>
          <w:rFonts w:asciiTheme="minorHAnsi" w:hAnsiTheme="minorHAnsi" w:cstheme="minorHAnsi"/>
        </w:rPr>
      </w:pPr>
    </w:p>
    <w:p w14:paraId="6B2795D9" w14:textId="57C161DF" w:rsidR="00851EBE" w:rsidRPr="00F67894" w:rsidRDefault="00851EBE" w:rsidP="00A53244">
      <w:pPr>
        <w:rPr>
          <w:rFonts w:asciiTheme="minorHAnsi" w:hAnsiTheme="minorHAnsi" w:cstheme="minorHAnsi"/>
        </w:rPr>
      </w:pPr>
      <w:r w:rsidRPr="00F67894">
        <w:rPr>
          <w:rFonts w:asciiTheme="minorHAnsi" w:hAnsiTheme="minorHAnsi" w:cstheme="minorHAnsi"/>
        </w:rPr>
        <w:t xml:space="preserve">The Concept Phase culminated in </w:t>
      </w:r>
      <w:r w:rsidR="00810369" w:rsidRPr="00F67894">
        <w:rPr>
          <w:rFonts w:asciiTheme="minorHAnsi" w:hAnsiTheme="minorHAnsi" w:cstheme="minorHAnsi"/>
        </w:rPr>
        <w:t xml:space="preserve">August </w:t>
      </w:r>
      <w:r w:rsidRPr="00F67894">
        <w:rPr>
          <w:rFonts w:asciiTheme="minorHAnsi" w:hAnsiTheme="minorHAnsi" w:cstheme="minorHAnsi"/>
        </w:rPr>
        <w:t xml:space="preserve">2018 with the publication of the </w:t>
      </w:r>
      <w:r w:rsidR="00810369" w:rsidRPr="00F67894">
        <w:rPr>
          <w:rFonts w:asciiTheme="minorHAnsi" w:hAnsiTheme="minorHAnsi" w:cstheme="minorHAnsi"/>
        </w:rPr>
        <w:t>“</w:t>
      </w:r>
      <w:r w:rsidRPr="00F67894">
        <w:rPr>
          <w:rFonts w:asciiTheme="minorHAnsi" w:hAnsiTheme="minorHAnsi" w:cstheme="minorHAnsi"/>
        </w:rPr>
        <w:t>Midtown Planning Guidelines</w:t>
      </w:r>
      <w:r w:rsidR="00810369" w:rsidRPr="00F67894">
        <w:rPr>
          <w:rFonts w:asciiTheme="minorHAnsi" w:hAnsiTheme="minorHAnsi" w:cstheme="minorHAnsi"/>
        </w:rPr>
        <w:t>”</w:t>
      </w:r>
      <w:r w:rsidR="005C60DE">
        <w:rPr>
          <w:rFonts w:asciiTheme="minorHAnsi" w:hAnsiTheme="minorHAnsi" w:cstheme="minorHAnsi"/>
        </w:rPr>
        <w:t xml:space="preserve"> that </w:t>
      </w:r>
      <w:r w:rsidRPr="00F67894">
        <w:rPr>
          <w:rFonts w:asciiTheme="minorHAnsi" w:hAnsiTheme="minorHAnsi" w:cstheme="minorHAnsi"/>
        </w:rPr>
        <w:t>the Governing Body approved by Resolution 2018-54. These continue to guide the vision, goals, and ongoing public engagement efforts to inform and regulate the redevelopment of the Site.</w:t>
      </w:r>
    </w:p>
    <w:p w14:paraId="17B1778E" w14:textId="77777777" w:rsidR="00106BB7" w:rsidRPr="00F67894" w:rsidRDefault="00106BB7" w:rsidP="00A53244">
      <w:pPr>
        <w:rPr>
          <w:rFonts w:asciiTheme="minorHAnsi" w:hAnsiTheme="minorHAnsi" w:cstheme="minorHAnsi"/>
        </w:rPr>
      </w:pPr>
    </w:p>
    <w:p w14:paraId="68AC9088" w14:textId="58DD0283" w:rsidR="00851EBE" w:rsidRPr="00F67894" w:rsidRDefault="00851EBE" w:rsidP="00A53244">
      <w:pPr>
        <w:rPr>
          <w:rFonts w:asciiTheme="minorHAnsi" w:hAnsiTheme="minorHAnsi" w:cstheme="minorHAnsi"/>
          <w:b/>
          <w:bCs/>
        </w:rPr>
      </w:pPr>
      <w:r w:rsidRPr="00F67894">
        <w:rPr>
          <w:rFonts w:asciiTheme="minorHAnsi" w:hAnsiTheme="minorHAnsi" w:cstheme="minorHAnsi"/>
          <w:b/>
          <w:bCs/>
        </w:rPr>
        <w:t>Planning Phase</w:t>
      </w:r>
      <w:r w:rsidR="00420212" w:rsidRPr="00F67894">
        <w:rPr>
          <w:rFonts w:asciiTheme="minorHAnsi" w:hAnsiTheme="minorHAnsi" w:cstheme="minorHAnsi"/>
          <w:b/>
          <w:bCs/>
        </w:rPr>
        <w:t xml:space="preserve"> </w:t>
      </w:r>
      <w:r w:rsidR="00420212" w:rsidRPr="00F67894">
        <w:rPr>
          <w:rFonts w:asciiTheme="minorHAnsi" w:hAnsiTheme="minorHAnsi" w:cstheme="minorHAnsi"/>
          <w:b/>
          <w:bCs/>
          <w:i/>
          <w:iCs/>
        </w:rPr>
        <w:t>(current to be completed in Q3 2022)</w:t>
      </w:r>
    </w:p>
    <w:p w14:paraId="3F319523" w14:textId="63EAF557" w:rsidR="00851EBE" w:rsidRPr="00F67894" w:rsidRDefault="00851EBE" w:rsidP="00A53244">
      <w:pPr>
        <w:rPr>
          <w:rFonts w:asciiTheme="minorHAnsi" w:hAnsiTheme="minorHAnsi" w:cstheme="minorHAnsi"/>
        </w:rPr>
      </w:pPr>
      <w:r w:rsidRPr="00F67894">
        <w:rPr>
          <w:rFonts w:asciiTheme="minorHAnsi" w:hAnsiTheme="minorHAnsi" w:cstheme="minorHAnsi"/>
        </w:rPr>
        <w:t>The City’s Planning Phase began in 2021</w:t>
      </w:r>
      <w:r w:rsidR="0068510B" w:rsidRPr="00F67894">
        <w:rPr>
          <w:rFonts w:asciiTheme="minorHAnsi" w:hAnsiTheme="minorHAnsi" w:cstheme="minorHAnsi"/>
        </w:rPr>
        <w:t>, continuing into</w:t>
      </w:r>
      <w:r w:rsidR="00D272DC">
        <w:rPr>
          <w:rFonts w:asciiTheme="minorHAnsi" w:hAnsiTheme="minorHAnsi" w:cstheme="minorHAnsi"/>
        </w:rPr>
        <w:t xml:space="preserve"> </w:t>
      </w:r>
      <w:r w:rsidRPr="00F67894">
        <w:rPr>
          <w:rFonts w:asciiTheme="minorHAnsi" w:hAnsiTheme="minorHAnsi" w:cstheme="minorHAnsi"/>
        </w:rPr>
        <w:t>2022</w:t>
      </w:r>
      <w:r w:rsidR="0068510B" w:rsidRPr="00F67894">
        <w:rPr>
          <w:rFonts w:asciiTheme="minorHAnsi" w:hAnsiTheme="minorHAnsi" w:cstheme="minorHAnsi"/>
        </w:rPr>
        <w:t>,</w:t>
      </w:r>
      <w:r w:rsidRPr="00F67894">
        <w:rPr>
          <w:rFonts w:asciiTheme="minorHAnsi" w:hAnsiTheme="minorHAnsi" w:cstheme="minorHAnsi"/>
        </w:rPr>
        <w:t xml:space="preserve"> and included City-hosted public planning sessions supported by community organization</w:t>
      </w:r>
      <w:r w:rsidR="00D272DC">
        <w:rPr>
          <w:rFonts w:asciiTheme="minorHAnsi" w:hAnsiTheme="minorHAnsi" w:cstheme="minorHAnsi"/>
        </w:rPr>
        <w:t xml:space="preserve">. The goal was to </w:t>
      </w:r>
      <w:r w:rsidRPr="00F67894">
        <w:rPr>
          <w:rFonts w:asciiTheme="minorHAnsi" w:hAnsiTheme="minorHAnsi" w:cstheme="minorHAnsi"/>
        </w:rPr>
        <w:t xml:space="preserve">develop an actionable </w:t>
      </w:r>
      <w:r w:rsidR="00D272DC">
        <w:rPr>
          <w:rFonts w:asciiTheme="minorHAnsi" w:hAnsiTheme="minorHAnsi" w:cstheme="minorHAnsi"/>
        </w:rPr>
        <w:t>set of recommendations</w:t>
      </w:r>
      <w:r w:rsidRPr="00F67894">
        <w:rPr>
          <w:rFonts w:asciiTheme="minorHAnsi" w:hAnsiTheme="minorHAnsi" w:cstheme="minorHAnsi"/>
        </w:rPr>
        <w:t xml:space="preserve"> to inform the Midtown Redevelopment Plans, which include </w:t>
      </w:r>
      <w:r w:rsidR="007B23D7">
        <w:rPr>
          <w:rFonts w:asciiTheme="minorHAnsi" w:hAnsiTheme="minorHAnsi" w:cstheme="minorHAnsi"/>
        </w:rPr>
        <w:t>this</w:t>
      </w:r>
      <w:r w:rsidR="00B5586D">
        <w:rPr>
          <w:rFonts w:asciiTheme="minorHAnsi" w:hAnsiTheme="minorHAnsi" w:cstheme="minorHAnsi"/>
        </w:rPr>
        <w:t xml:space="preserve"> </w:t>
      </w:r>
      <w:r w:rsidRPr="00F67894">
        <w:rPr>
          <w:rFonts w:asciiTheme="minorHAnsi" w:hAnsiTheme="minorHAnsi" w:cstheme="minorHAnsi"/>
        </w:rPr>
        <w:t>Community Developmen</w:t>
      </w:r>
      <w:r w:rsidR="00D272DC">
        <w:rPr>
          <w:rFonts w:asciiTheme="minorHAnsi" w:hAnsiTheme="minorHAnsi" w:cstheme="minorHAnsi"/>
        </w:rPr>
        <w:t>t Plan</w:t>
      </w:r>
      <w:r w:rsidR="007B23D7">
        <w:rPr>
          <w:rFonts w:asciiTheme="minorHAnsi" w:hAnsiTheme="minorHAnsi" w:cstheme="minorHAnsi"/>
        </w:rPr>
        <w:t>)</w:t>
      </w:r>
      <w:r w:rsidR="00D272DC">
        <w:rPr>
          <w:rFonts w:asciiTheme="minorHAnsi" w:hAnsiTheme="minorHAnsi" w:cstheme="minorHAnsi"/>
        </w:rPr>
        <w:t xml:space="preserve"> and the </w:t>
      </w:r>
      <w:r w:rsidR="00D272DC" w:rsidRPr="00F67894">
        <w:rPr>
          <w:rFonts w:asciiTheme="minorHAnsi" w:hAnsiTheme="minorHAnsi" w:cstheme="minorHAnsi"/>
        </w:rPr>
        <w:t>Land Development Plan</w:t>
      </w:r>
      <w:r w:rsidRPr="00F67894">
        <w:rPr>
          <w:rFonts w:asciiTheme="minorHAnsi" w:hAnsiTheme="minorHAnsi" w:cstheme="minorHAnsi"/>
        </w:rPr>
        <w:t xml:space="preserve">. The Governing Body will review and vote on the Community Development Plan and Land Development Plan as a joint package called the </w:t>
      </w:r>
      <w:r w:rsidRPr="00F67894">
        <w:rPr>
          <w:rFonts w:asciiTheme="minorHAnsi" w:hAnsiTheme="minorHAnsi" w:cstheme="minorHAnsi"/>
          <w:b/>
          <w:bCs/>
        </w:rPr>
        <w:t>Midtown Redevelopment Plans</w:t>
      </w:r>
      <w:r w:rsidRPr="00F67894">
        <w:rPr>
          <w:rFonts w:asciiTheme="minorHAnsi" w:hAnsiTheme="minorHAnsi" w:cstheme="minorHAnsi"/>
        </w:rPr>
        <w:t>.</w:t>
      </w:r>
    </w:p>
    <w:p w14:paraId="49411204" w14:textId="4D1CE935" w:rsidR="000C1CFF" w:rsidRDefault="000C1CFF" w:rsidP="00A53244">
      <w:pPr>
        <w:rPr>
          <w:rFonts w:asciiTheme="minorHAnsi" w:hAnsiTheme="minorHAnsi" w:cstheme="minorHAnsi"/>
        </w:rPr>
      </w:pPr>
    </w:p>
    <w:p w14:paraId="7368C711" w14:textId="0F2EC5E3" w:rsidR="00D272DC" w:rsidRPr="00F67894" w:rsidRDefault="00D272DC" w:rsidP="00D272DC">
      <w:pPr>
        <w:pStyle w:val="ListParagraph"/>
        <w:numPr>
          <w:ilvl w:val="0"/>
          <w:numId w:val="1"/>
        </w:numPr>
        <w:spacing w:after="0" w:line="240" w:lineRule="auto"/>
        <w:rPr>
          <w:rFonts w:asciiTheme="minorHAnsi" w:hAnsiTheme="minorHAnsi" w:cstheme="minorHAnsi"/>
          <w:sz w:val="24"/>
          <w:szCs w:val="24"/>
        </w:rPr>
      </w:pPr>
      <w:r w:rsidRPr="00F67894">
        <w:rPr>
          <w:rFonts w:asciiTheme="minorHAnsi" w:hAnsiTheme="minorHAnsi" w:cstheme="minorHAnsi"/>
          <w:b/>
          <w:bCs/>
          <w:sz w:val="24"/>
          <w:szCs w:val="24"/>
        </w:rPr>
        <w:t xml:space="preserve">The </w:t>
      </w:r>
      <w:r w:rsidR="00C96D47">
        <w:rPr>
          <w:rFonts w:asciiTheme="minorHAnsi" w:hAnsiTheme="minorHAnsi" w:cstheme="minorHAnsi"/>
          <w:b/>
          <w:bCs/>
          <w:sz w:val="24"/>
          <w:szCs w:val="24"/>
        </w:rPr>
        <w:t xml:space="preserve">Midtown </w:t>
      </w:r>
      <w:r w:rsidRPr="00F67894">
        <w:rPr>
          <w:rFonts w:asciiTheme="minorHAnsi" w:hAnsiTheme="minorHAnsi" w:cstheme="minorHAnsi"/>
          <w:b/>
          <w:bCs/>
          <w:sz w:val="24"/>
          <w:szCs w:val="24"/>
        </w:rPr>
        <w:t>Community Development Plan</w:t>
      </w:r>
      <w:r w:rsidRPr="00F67894">
        <w:rPr>
          <w:rFonts w:asciiTheme="minorHAnsi" w:hAnsiTheme="minorHAnsi" w:cstheme="minorHAnsi"/>
          <w:sz w:val="24"/>
          <w:szCs w:val="24"/>
        </w:rPr>
        <w:t xml:space="preserve"> </w:t>
      </w:r>
      <w:r w:rsidR="005C60DE">
        <w:rPr>
          <w:rFonts w:asciiTheme="minorHAnsi" w:hAnsiTheme="minorHAnsi" w:cstheme="minorHAnsi"/>
          <w:sz w:val="24"/>
          <w:szCs w:val="24"/>
        </w:rPr>
        <w:t xml:space="preserve">is a policy document that </w:t>
      </w:r>
      <w:r w:rsidR="00D57C98">
        <w:rPr>
          <w:rFonts w:asciiTheme="minorHAnsi" w:hAnsiTheme="minorHAnsi" w:cstheme="minorHAnsi"/>
          <w:sz w:val="24"/>
          <w:szCs w:val="24"/>
        </w:rPr>
        <w:t xml:space="preserve">will </w:t>
      </w:r>
      <w:r w:rsidR="005C60DE">
        <w:rPr>
          <w:rFonts w:asciiTheme="minorHAnsi" w:hAnsiTheme="minorHAnsi" w:cstheme="minorHAnsi"/>
          <w:sz w:val="24"/>
          <w:szCs w:val="24"/>
        </w:rPr>
        <w:t xml:space="preserve">guide the </w:t>
      </w:r>
      <w:r w:rsidR="00D57C98">
        <w:rPr>
          <w:rFonts w:asciiTheme="minorHAnsi" w:hAnsiTheme="minorHAnsi" w:cstheme="minorHAnsi"/>
          <w:sz w:val="24"/>
          <w:szCs w:val="24"/>
        </w:rPr>
        <w:t xml:space="preserve">implementation of the Land Development Plan </w:t>
      </w:r>
      <w:r w:rsidR="00C96D47">
        <w:rPr>
          <w:rFonts w:asciiTheme="minorHAnsi" w:hAnsiTheme="minorHAnsi" w:cstheme="minorHAnsi"/>
          <w:sz w:val="24"/>
          <w:szCs w:val="24"/>
        </w:rPr>
        <w:t xml:space="preserve">(see description below) </w:t>
      </w:r>
      <w:r w:rsidR="005C60DE">
        <w:rPr>
          <w:rFonts w:asciiTheme="minorHAnsi" w:hAnsiTheme="minorHAnsi" w:cstheme="minorHAnsi"/>
          <w:sz w:val="24"/>
          <w:szCs w:val="24"/>
        </w:rPr>
        <w:t xml:space="preserve">to </w:t>
      </w:r>
      <w:r w:rsidRPr="00F67894">
        <w:rPr>
          <w:rFonts w:asciiTheme="minorHAnsi" w:hAnsiTheme="minorHAnsi" w:cstheme="minorHAnsi"/>
          <w:sz w:val="24"/>
          <w:szCs w:val="24"/>
        </w:rPr>
        <w:t xml:space="preserve">achieve public policy </w:t>
      </w:r>
      <w:r w:rsidR="00D57C98">
        <w:rPr>
          <w:rFonts w:asciiTheme="minorHAnsi" w:hAnsiTheme="minorHAnsi" w:cstheme="minorHAnsi"/>
          <w:sz w:val="24"/>
          <w:szCs w:val="24"/>
        </w:rPr>
        <w:t xml:space="preserve">and community development </w:t>
      </w:r>
      <w:r w:rsidR="00C96D47">
        <w:rPr>
          <w:rFonts w:asciiTheme="minorHAnsi" w:hAnsiTheme="minorHAnsi" w:cstheme="minorHAnsi"/>
          <w:sz w:val="24"/>
          <w:szCs w:val="24"/>
        </w:rPr>
        <w:t>objectives</w:t>
      </w:r>
      <w:r w:rsidR="00D57C98">
        <w:rPr>
          <w:rFonts w:asciiTheme="minorHAnsi" w:hAnsiTheme="minorHAnsi" w:cstheme="minorHAnsi"/>
          <w:sz w:val="24"/>
          <w:szCs w:val="24"/>
        </w:rPr>
        <w:t xml:space="preserve">.  The Midtown Community Development Plan is organized around the elements of sustainability - </w:t>
      </w:r>
      <w:r w:rsidRPr="00A80977">
        <w:rPr>
          <w:rFonts w:asciiTheme="minorHAnsi" w:hAnsiTheme="minorHAnsi" w:cstheme="minorHAnsi"/>
          <w:i/>
          <w:iCs/>
          <w:sz w:val="24"/>
          <w:szCs w:val="24"/>
        </w:rPr>
        <w:t>equity, environment, econom</w:t>
      </w:r>
      <w:r w:rsidR="00D57C98" w:rsidRPr="00A80977">
        <w:rPr>
          <w:rFonts w:asciiTheme="minorHAnsi" w:hAnsiTheme="minorHAnsi" w:cstheme="minorHAnsi"/>
          <w:i/>
          <w:iCs/>
          <w:sz w:val="24"/>
          <w:szCs w:val="24"/>
        </w:rPr>
        <w:t>y</w:t>
      </w:r>
      <w:r w:rsidRPr="00A80977">
        <w:rPr>
          <w:rFonts w:asciiTheme="minorHAnsi" w:hAnsiTheme="minorHAnsi" w:cstheme="minorHAnsi"/>
          <w:i/>
          <w:iCs/>
          <w:sz w:val="24"/>
          <w:szCs w:val="24"/>
        </w:rPr>
        <w:t>, and culture</w:t>
      </w:r>
      <w:r w:rsidRPr="00F67894">
        <w:rPr>
          <w:rFonts w:asciiTheme="minorHAnsi" w:hAnsiTheme="minorHAnsi" w:cstheme="minorHAnsi"/>
          <w:sz w:val="24"/>
          <w:szCs w:val="24"/>
        </w:rPr>
        <w:t xml:space="preserve">. The </w:t>
      </w:r>
      <w:r w:rsidR="00D57C98">
        <w:rPr>
          <w:rFonts w:asciiTheme="minorHAnsi" w:hAnsiTheme="minorHAnsi" w:cstheme="minorHAnsi"/>
          <w:sz w:val="24"/>
          <w:szCs w:val="24"/>
        </w:rPr>
        <w:t>Community Development P</w:t>
      </w:r>
      <w:r w:rsidR="00D57C98" w:rsidRPr="00F67894">
        <w:rPr>
          <w:rFonts w:asciiTheme="minorHAnsi" w:hAnsiTheme="minorHAnsi" w:cstheme="minorHAnsi"/>
          <w:sz w:val="24"/>
          <w:szCs w:val="24"/>
        </w:rPr>
        <w:t xml:space="preserve">lan </w:t>
      </w:r>
      <w:r w:rsidRPr="00F67894">
        <w:rPr>
          <w:rFonts w:asciiTheme="minorHAnsi" w:hAnsiTheme="minorHAnsi" w:cstheme="minorHAnsi"/>
          <w:sz w:val="24"/>
          <w:szCs w:val="24"/>
        </w:rPr>
        <w:t xml:space="preserve">provides requirements and preferences </w:t>
      </w:r>
      <w:r w:rsidR="00D57C98">
        <w:rPr>
          <w:rFonts w:asciiTheme="minorHAnsi" w:hAnsiTheme="minorHAnsi" w:cstheme="minorHAnsi"/>
          <w:sz w:val="24"/>
          <w:szCs w:val="24"/>
        </w:rPr>
        <w:t>for development that will be included in Request</w:t>
      </w:r>
      <w:r w:rsidR="00C96D47">
        <w:rPr>
          <w:rFonts w:asciiTheme="minorHAnsi" w:hAnsiTheme="minorHAnsi" w:cstheme="minorHAnsi"/>
          <w:sz w:val="24"/>
          <w:szCs w:val="24"/>
        </w:rPr>
        <w:t>s</w:t>
      </w:r>
      <w:r w:rsidR="00D57C98">
        <w:rPr>
          <w:rFonts w:asciiTheme="minorHAnsi" w:hAnsiTheme="minorHAnsi" w:cstheme="minorHAnsi"/>
          <w:sz w:val="24"/>
          <w:szCs w:val="24"/>
        </w:rPr>
        <w:t xml:space="preserve"> for Proposals (RFPs)</w:t>
      </w:r>
      <w:r w:rsidR="00C96D47">
        <w:rPr>
          <w:rFonts w:asciiTheme="minorHAnsi" w:hAnsiTheme="minorHAnsi" w:cstheme="minorHAnsi"/>
          <w:sz w:val="24"/>
          <w:szCs w:val="24"/>
        </w:rPr>
        <w:t xml:space="preserve"> to be issued by the City</w:t>
      </w:r>
      <w:r w:rsidR="00D57C98">
        <w:rPr>
          <w:rFonts w:asciiTheme="minorHAnsi" w:hAnsiTheme="minorHAnsi" w:cstheme="minorHAnsi"/>
          <w:sz w:val="24"/>
          <w:szCs w:val="24"/>
        </w:rPr>
        <w:t xml:space="preserve">. </w:t>
      </w:r>
      <w:r w:rsidRPr="00F67894">
        <w:rPr>
          <w:rFonts w:asciiTheme="minorHAnsi" w:hAnsiTheme="minorHAnsi" w:cstheme="minorHAnsi"/>
          <w:sz w:val="24"/>
          <w:szCs w:val="24"/>
        </w:rPr>
        <w:t>The Governing Body will adopt the Community Development Plan by Resolution.</w:t>
      </w:r>
    </w:p>
    <w:p w14:paraId="209E31A3" w14:textId="77777777" w:rsidR="00D272DC" w:rsidRPr="00F67894" w:rsidRDefault="00D272DC" w:rsidP="00A53244">
      <w:pPr>
        <w:rPr>
          <w:rFonts w:asciiTheme="minorHAnsi" w:hAnsiTheme="minorHAnsi" w:cstheme="minorHAnsi"/>
        </w:rPr>
      </w:pPr>
    </w:p>
    <w:p w14:paraId="1B461FE5" w14:textId="270550BC" w:rsidR="007B23D7" w:rsidRPr="00A80977" w:rsidRDefault="00851EBE" w:rsidP="00A61230">
      <w:pPr>
        <w:pStyle w:val="ListParagraph"/>
        <w:numPr>
          <w:ilvl w:val="0"/>
          <w:numId w:val="2"/>
        </w:numPr>
        <w:rPr>
          <w:rFonts w:asciiTheme="minorHAnsi" w:hAnsiTheme="minorHAnsi" w:cstheme="minorHAnsi"/>
          <w:sz w:val="24"/>
          <w:szCs w:val="24"/>
        </w:rPr>
      </w:pPr>
      <w:r w:rsidRPr="00F67894">
        <w:rPr>
          <w:rFonts w:asciiTheme="minorHAnsi" w:hAnsiTheme="minorHAnsi" w:cstheme="minorHAnsi"/>
          <w:b/>
          <w:sz w:val="24"/>
          <w:szCs w:val="24"/>
        </w:rPr>
        <w:t xml:space="preserve">The </w:t>
      </w:r>
      <w:r w:rsidR="00C96D47">
        <w:rPr>
          <w:rFonts w:asciiTheme="minorHAnsi" w:hAnsiTheme="minorHAnsi" w:cstheme="minorHAnsi"/>
          <w:b/>
          <w:sz w:val="24"/>
          <w:szCs w:val="24"/>
        </w:rPr>
        <w:t xml:space="preserve">Midtown </w:t>
      </w:r>
      <w:r w:rsidRPr="00F67894">
        <w:rPr>
          <w:rFonts w:asciiTheme="minorHAnsi" w:hAnsiTheme="minorHAnsi" w:cstheme="minorHAnsi"/>
          <w:b/>
          <w:sz w:val="24"/>
          <w:szCs w:val="24"/>
        </w:rPr>
        <w:t>Land Development Plan</w:t>
      </w:r>
      <w:r w:rsidRPr="00F67894">
        <w:rPr>
          <w:rFonts w:asciiTheme="minorHAnsi" w:hAnsiTheme="minorHAnsi" w:cstheme="minorHAnsi"/>
          <w:sz w:val="24"/>
          <w:szCs w:val="24"/>
        </w:rPr>
        <w:t xml:space="preserve"> </w:t>
      </w:r>
      <w:r w:rsidR="008F7E41">
        <w:rPr>
          <w:rFonts w:asciiTheme="minorHAnsi" w:hAnsiTheme="minorHAnsi" w:cstheme="minorHAnsi"/>
          <w:sz w:val="24"/>
          <w:szCs w:val="24"/>
        </w:rPr>
        <w:t xml:space="preserve">is a </w:t>
      </w:r>
      <w:r w:rsidR="00B0518A">
        <w:rPr>
          <w:rFonts w:asciiTheme="minorHAnsi" w:hAnsiTheme="minorHAnsi" w:cstheme="minorHAnsi"/>
          <w:sz w:val="24"/>
          <w:szCs w:val="24"/>
        </w:rPr>
        <w:t xml:space="preserve">series of inter-related documents, laws, and ordinances that </w:t>
      </w:r>
      <w:r w:rsidR="00F46C71" w:rsidRPr="00F67894">
        <w:rPr>
          <w:rFonts w:asciiTheme="minorHAnsi" w:hAnsiTheme="minorHAnsi" w:cstheme="minorHAnsi"/>
          <w:sz w:val="24"/>
          <w:szCs w:val="24"/>
        </w:rPr>
        <w:t xml:space="preserve">will regulate land uses, through zoning, and includes a </w:t>
      </w:r>
      <w:r w:rsidR="00256C71">
        <w:rPr>
          <w:rFonts w:asciiTheme="minorHAnsi" w:hAnsiTheme="minorHAnsi" w:cstheme="minorHAnsi"/>
          <w:sz w:val="24"/>
          <w:szCs w:val="24"/>
        </w:rPr>
        <w:t xml:space="preserve">phased </w:t>
      </w:r>
      <w:r w:rsidR="00F46C71" w:rsidRPr="00F67894">
        <w:rPr>
          <w:rFonts w:asciiTheme="minorHAnsi" w:hAnsiTheme="minorHAnsi" w:cstheme="minorHAnsi"/>
          <w:sz w:val="24"/>
          <w:szCs w:val="24"/>
        </w:rPr>
        <w:t>development plan (master plan), that provides urban design standards and requirements, density patterns, public realm standards, utility plans, stormwater management, multi-modal circulation, open space, land use programming as well as standards for green building and site resiliency, and inclusionary zoning requirements.</w:t>
      </w:r>
      <w:r w:rsidR="00A61230">
        <w:rPr>
          <w:rFonts w:asciiTheme="minorHAnsi" w:hAnsiTheme="minorHAnsi" w:cstheme="minorHAnsi"/>
          <w:sz w:val="24"/>
          <w:szCs w:val="24"/>
        </w:rPr>
        <w:t xml:space="preserve"> </w:t>
      </w:r>
      <w:r w:rsidR="00F46C71" w:rsidRPr="00A80977">
        <w:rPr>
          <w:rFonts w:asciiTheme="minorHAnsi" w:hAnsiTheme="minorHAnsi" w:cstheme="minorHAnsi"/>
        </w:rPr>
        <w:t>Both the Planning Commission and the Governing Body will review the Plan, and the Governing Body will vote to adopt the Land Development Plan, as part of the regulated public hearing process.</w:t>
      </w:r>
      <w:r w:rsidR="00D272DC" w:rsidRPr="00A80977">
        <w:rPr>
          <w:rFonts w:asciiTheme="minorHAnsi" w:hAnsiTheme="minorHAnsi" w:cstheme="minorHAnsi"/>
        </w:rPr>
        <w:t xml:space="preserve"> </w:t>
      </w:r>
    </w:p>
    <w:p w14:paraId="45628131" w14:textId="77777777" w:rsidR="007B23D7" w:rsidRDefault="007B23D7" w:rsidP="007B23D7">
      <w:pPr>
        <w:pStyle w:val="ListParagraph"/>
        <w:rPr>
          <w:rFonts w:asciiTheme="minorHAnsi" w:hAnsiTheme="minorHAnsi" w:cstheme="minorHAnsi"/>
          <w:sz w:val="24"/>
          <w:szCs w:val="24"/>
        </w:rPr>
      </w:pPr>
    </w:p>
    <w:p w14:paraId="02D7FDE9" w14:textId="6F0300DA" w:rsidR="00851EBE" w:rsidRPr="007B23D7" w:rsidRDefault="00851EBE" w:rsidP="007B23D7">
      <w:pPr>
        <w:pStyle w:val="ListParagraph"/>
        <w:rPr>
          <w:rFonts w:asciiTheme="minorHAnsi" w:hAnsiTheme="minorHAnsi" w:cstheme="minorHAnsi"/>
          <w:sz w:val="24"/>
          <w:szCs w:val="24"/>
        </w:rPr>
      </w:pPr>
      <w:r w:rsidRPr="007B23D7">
        <w:rPr>
          <w:rFonts w:asciiTheme="minorHAnsi" w:hAnsiTheme="minorHAnsi" w:cstheme="minorHAnsi"/>
          <w:sz w:val="24"/>
          <w:szCs w:val="24"/>
        </w:rPr>
        <w:t xml:space="preserve">The Land Development Plan </w:t>
      </w:r>
      <w:r w:rsidR="00B109E3" w:rsidRPr="007B23D7">
        <w:rPr>
          <w:rFonts w:asciiTheme="minorHAnsi" w:hAnsiTheme="minorHAnsi" w:cstheme="minorHAnsi"/>
          <w:sz w:val="24"/>
          <w:szCs w:val="24"/>
        </w:rPr>
        <w:t xml:space="preserve">(master plan and zoning ordinance) </w:t>
      </w:r>
      <w:r w:rsidRPr="007B23D7">
        <w:rPr>
          <w:rFonts w:asciiTheme="minorHAnsi" w:hAnsiTheme="minorHAnsi" w:cstheme="minorHAnsi"/>
          <w:sz w:val="24"/>
          <w:szCs w:val="24"/>
        </w:rPr>
        <w:t>establishes design and development standards as noted below to implement the vision for the Midtown Site:</w:t>
      </w:r>
    </w:p>
    <w:p w14:paraId="333486AC" w14:textId="77777777" w:rsidR="00851EBE" w:rsidRPr="00F67894" w:rsidRDefault="00851EBE" w:rsidP="00A53244">
      <w:pPr>
        <w:pStyle w:val="ListParagraph"/>
        <w:numPr>
          <w:ilvl w:val="1"/>
          <w:numId w:val="2"/>
        </w:numPr>
        <w:rPr>
          <w:rFonts w:asciiTheme="minorHAnsi" w:hAnsiTheme="minorHAnsi" w:cstheme="minorHAnsi"/>
          <w:sz w:val="24"/>
          <w:szCs w:val="24"/>
        </w:rPr>
      </w:pPr>
      <w:r w:rsidRPr="00F67894">
        <w:rPr>
          <w:rFonts w:asciiTheme="minorHAnsi" w:hAnsiTheme="minorHAnsi" w:cstheme="minorHAnsi"/>
          <w:sz w:val="24"/>
          <w:szCs w:val="24"/>
        </w:rPr>
        <w:t>To establish land uses and development regulations specific to the built character of the Midtown Site in furtherance of a C-2 base zoning and consistent with the Midtown LINC.</w:t>
      </w:r>
    </w:p>
    <w:p w14:paraId="011F42B7" w14:textId="77777777" w:rsidR="00851EBE" w:rsidRPr="00F67894" w:rsidRDefault="00851EBE" w:rsidP="00A53244">
      <w:pPr>
        <w:pStyle w:val="ListParagraph"/>
        <w:numPr>
          <w:ilvl w:val="1"/>
          <w:numId w:val="2"/>
        </w:numPr>
        <w:spacing w:line="276" w:lineRule="auto"/>
        <w:rPr>
          <w:rFonts w:asciiTheme="minorHAnsi" w:hAnsiTheme="minorHAnsi" w:cstheme="minorHAnsi"/>
          <w:sz w:val="24"/>
          <w:szCs w:val="24"/>
        </w:rPr>
      </w:pPr>
      <w:r w:rsidRPr="00F67894">
        <w:rPr>
          <w:rFonts w:asciiTheme="minorHAnsi" w:hAnsiTheme="minorHAnsi" w:cstheme="minorHAnsi"/>
          <w:sz w:val="24"/>
          <w:szCs w:val="24"/>
        </w:rPr>
        <w:t>To create the standards and requirements for civic and open spaces that also promote soils resiliency and water retention and detention.</w:t>
      </w:r>
    </w:p>
    <w:p w14:paraId="274F22E0" w14:textId="77777777" w:rsidR="00851EBE" w:rsidRPr="00F67894" w:rsidRDefault="00851EBE" w:rsidP="00A53244">
      <w:pPr>
        <w:pStyle w:val="ListParagraph"/>
        <w:numPr>
          <w:ilvl w:val="1"/>
          <w:numId w:val="2"/>
        </w:numPr>
        <w:spacing w:line="276" w:lineRule="auto"/>
        <w:rPr>
          <w:rFonts w:asciiTheme="minorHAnsi" w:hAnsiTheme="minorHAnsi" w:cstheme="minorHAnsi"/>
          <w:sz w:val="24"/>
          <w:szCs w:val="24"/>
        </w:rPr>
      </w:pPr>
      <w:r w:rsidRPr="00F67894">
        <w:rPr>
          <w:rFonts w:asciiTheme="minorHAnsi" w:hAnsiTheme="minorHAnsi" w:cstheme="minorHAnsi"/>
          <w:sz w:val="24"/>
          <w:szCs w:val="24"/>
        </w:rPr>
        <w:t xml:space="preserve">To establish the primary public streets and other forms of mobility, with a priority to pedestrian and bicycle friendly circulation patterns. </w:t>
      </w:r>
    </w:p>
    <w:p w14:paraId="21F9AE4A" w14:textId="77777777" w:rsidR="00851EBE" w:rsidRPr="00F67894" w:rsidRDefault="00851EBE" w:rsidP="00A53244">
      <w:pPr>
        <w:pStyle w:val="ListParagraph"/>
        <w:numPr>
          <w:ilvl w:val="1"/>
          <w:numId w:val="2"/>
        </w:numPr>
        <w:spacing w:line="276" w:lineRule="auto"/>
        <w:rPr>
          <w:rFonts w:asciiTheme="minorHAnsi" w:hAnsiTheme="minorHAnsi" w:cstheme="minorHAnsi"/>
          <w:sz w:val="24"/>
          <w:szCs w:val="24"/>
        </w:rPr>
      </w:pPr>
      <w:r w:rsidRPr="00F67894">
        <w:rPr>
          <w:rFonts w:asciiTheme="minorHAnsi" w:hAnsiTheme="minorHAnsi" w:cstheme="minorHAnsi"/>
          <w:sz w:val="24"/>
          <w:szCs w:val="24"/>
        </w:rPr>
        <w:t xml:space="preserve">To be flexible to respond to evolving market conditions by establishing a </w:t>
      </w:r>
      <w:proofErr w:type="spellStart"/>
      <w:r w:rsidRPr="00F67894">
        <w:rPr>
          <w:rFonts w:asciiTheme="minorHAnsi" w:hAnsiTheme="minorHAnsi" w:cstheme="minorHAnsi"/>
          <w:sz w:val="24"/>
          <w:szCs w:val="24"/>
        </w:rPr>
        <w:t>parcelization</w:t>
      </w:r>
      <w:proofErr w:type="spellEnd"/>
      <w:r w:rsidRPr="00F67894">
        <w:rPr>
          <w:rFonts w:asciiTheme="minorHAnsi" w:hAnsiTheme="minorHAnsi" w:cstheme="minorHAnsi"/>
          <w:sz w:val="24"/>
          <w:szCs w:val="24"/>
        </w:rPr>
        <w:t xml:space="preserve"> plan and phased incremental development that will allow the site to be developed by various qualified private for- and non-profit developers.</w:t>
      </w:r>
    </w:p>
    <w:p w14:paraId="02A013BB" w14:textId="77777777" w:rsidR="00851EBE" w:rsidRPr="00F67894" w:rsidRDefault="00851EBE" w:rsidP="00A53244">
      <w:pPr>
        <w:pStyle w:val="ListParagraph"/>
        <w:numPr>
          <w:ilvl w:val="1"/>
          <w:numId w:val="2"/>
        </w:numPr>
        <w:spacing w:line="276" w:lineRule="auto"/>
        <w:rPr>
          <w:rFonts w:asciiTheme="minorHAnsi" w:hAnsiTheme="minorHAnsi" w:cstheme="minorHAnsi"/>
          <w:sz w:val="24"/>
          <w:szCs w:val="24"/>
        </w:rPr>
      </w:pPr>
      <w:r w:rsidRPr="00F67894">
        <w:rPr>
          <w:rFonts w:asciiTheme="minorHAnsi" w:hAnsiTheme="minorHAnsi" w:cstheme="minorHAnsi"/>
          <w:sz w:val="24"/>
          <w:szCs w:val="24"/>
        </w:rPr>
        <w:t>To establish the fundamental development and infrastructure framework for a mixed-use district that also preserves certain existing “legacy” buildings for adaptive reuse.</w:t>
      </w:r>
    </w:p>
    <w:p w14:paraId="5221A9AA" w14:textId="11F6F758" w:rsidR="00851EBE" w:rsidRPr="00F67894" w:rsidRDefault="00851EBE" w:rsidP="00A53244">
      <w:pPr>
        <w:pStyle w:val="ListParagraph"/>
        <w:numPr>
          <w:ilvl w:val="1"/>
          <w:numId w:val="2"/>
        </w:numPr>
        <w:spacing w:line="276" w:lineRule="auto"/>
        <w:rPr>
          <w:rFonts w:asciiTheme="minorHAnsi" w:hAnsiTheme="minorHAnsi" w:cstheme="minorHAnsi"/>
          <w:sz w:val="24"/>
          <w:szCs w:val="24"/>
        </w:rPr>
      </w:pPr>
      <w:r w:rsidRPr="00F67894">
        <w:rPr>
          <w:rFonts w:asciiTheme="minorHAnsi" w:hAnsiTheme="minorHAnsi" w:cstheme="minorHAnsi"/>
          <w:sz w:val="24"/>
          <w:szCs w:val="24"/>
        </w:rPr>
        <w:t xml:space="preserve">To create form-based </w:t>
      </w:r>
      <w:r w:rsidR="00680FA7" w:rsidRPr="00F67894">
        <w:rPr>
          <w:rFonts w:asciiTheme="minorHAnsi" w:hAnsiTheme="minorHAnsi" w:cstheme="minorHAnsi"/>
          <w:sz w:val="24"/>
          <w:szCs w:val="24"/>
        </w:rPr>
        <w:t>standards and requirements</w:t>
      </w:r>
      <w:r w:rsidRPr="00F67894">
        <w:rPr>
          <w:rFonts w:asciiTheme="minorHAnsi" w:hAnsiTheme="minorHAnsi" w:cstheme="minorHAnsi"/>
          <w:sz w:val="24"/>
          <w:szCs w:val="24"/>
        </w:rPr>
        <w:t xml:space="preserve"> to guide the built character of the Midtown District, including the design and location of the public </w:t>
      </w:r>
      <w:r w:rsidR="005C60DE">
        <w:rPr>
          <w:rFonts w:asciiTheme="minorHAnsi" w:hAnsiTheme="minorHAnsi" w:cstheme="minorHAnsi"/>
          <w:sz w:val="24"/>
          <w:szCs w:val="24"/>
        </w:rPr>
        <w:t>spaces</w:t>
      </w:r>
      <w:r w:rsidRPr="00F67894">
        <w:rPr>
          <w:rFonts w:asciiTheme="minorHAnsi" w:hAnsiTheme="minorHAnsi" w:cstheme="minorHAnsi"/>
          <w:sz w:val="24"/>
          <w:szCs w:val="24"/>
        </w:rPr>
        <w:t>, the sidewalk and street frontage conditions, density patterns, and the contextual massing and set-backs of buildings.</w:t>
      </w:r>
    </w:p>
    <w:p w14:paraId="7076ADD8" w14:textId="77777777" w:rsidR="00851EBE" w:rsidRPr="00F67894" w:rsidRDefault="00851EBE" w:rsidP="00A53244">
      <w:pPr>
        <w:pStyle w:val="ListParagraph"/>
        <w:numPr>
          <w:ilvl w:val="1"/>
          <w:numId w:val="2"/>
        </w:numPr>
        <w:spacing w:line="276" w:lineRule="auto"/>
        <w:rPr>
          <w:rFonts w:asciiTheme="minorHAnsi" w:hAnsiTheme="minorHAnsi" w:cstheme="minorHAnsi"/>
          <w:sz w:val="24"/>
          <w:szCs w:val="24"/>
        </w:rPr>
      </w:pPr>
      <w:r w:rsidRPr="00F67894">
        <w:rPr>
          <w:rFonts w:asciiTheme="minorHAnsi" w:hAnsiTheme="minorHAnsi" w:cstheme="minorHAnsi"/>
          <w:sz w:val="24"/>
          <w:szCs w:val="24"/>
        </w:rPr>
        <w:t xml:space="preserve">To build on the City’s current USGBC LEED-Gold City rating by designing the Midtown Redevelopment Plans based on the LEED-Neighborhood Development program.  (United States Green Building Council – Leadership in Energy and Environmental Design), with a focus on the four pillars of sustainable development – </w:t>
      </w:r>
      <w:r w:rsidRPr="00F67894">
        <w:rPr>
          <w:rFonts w:asciiTheme="minorHAnsi" w:hAnsiTheme="minorHAnsi" w:cstheme="minorHAnsi"/>
          <w:i/>
          <w:iCs/>
          <w:sz w:val="24"/>
          <w:szCs w:val="24"/>
        </w:rPr>
        <w:t>Equity, Environment, Economic, Culture</w:t>
      </w:r>
      <w:r w:rsidRPr="00F67894">
        <w:rPr>
          <w:rFonts w:asciiTheme="minorHAnsi" w:hAnsiTheme="minorHAnsi" w:cstheme="minorHAnsi"/>
          <w:sz w:val="24"/>
          <w:szCs w:val="24"/>
        </w:rPr>
        <w:t xml:space="preserve">.  </w:t>
      </w:r>
    </w:p>
    <w:p w14:paraId="1B7ED14C" w14:textId="77777777" w:rsidR="00542413" w:rsidRPr="00F67894" w:rsidRDefault="00542413" w:rsidP="00542413">
      <w:pPr>
        <w:rPr>
          <w:rFonts w:asciiTheme="minorHAnsi" w:hAnsiTheme="minorHAnsi" w:cstheme="minorHAnsi"/>
          <w:b/>
          <w:bCs/>
        </w:rPr>
      </w:pPr>
    </w:p>
    <w:p w14:paraId="7762DE8A" w14:textId="26B2417E" w:rsidR="00542413" w:rsidRPr="00F67894" w:rsidRDefault="00542413" w:rsidP="00542413">
      <w:pPr>
        <w:rPr>
          <w:rFonts w:asciiTheme="minorHAnsi" w:hAnsiTheme="minorHAnsi" w:cstheme="minorHAnsi"/>
          <w:b/>
        </w:rPr>
      </w:pPr>
      <w:r w:rsidRPr="00F67894">
        <w:rPr>
          <w:rFonts w:asciiTheme="minorHAnsi" w:hAnsiTheme="minorHAnsi" w:cstheme="minorHAnsi"/>
          <w:b/>
        </w:rPr>
        <w:t>Implementation Phase</w:t>
      </w:r>
      <w:r w:rsidR="00420212" w:rsidRPr="00F67894">
        <w:rPr>
          <w:rFonts w:asciiTheme="minorHAnsi" w:hAnsiTheme="minorHAnsi" w:cstheme="minorHAnsi"/>
          <w:b/>
        </w:rPr>
        <w:t xml:space="preserve"> </w:t>
      </w:r>
      <w:r w:rsidR="00420212" w:rsidRPr="00F67894">
        <w:rPr>
          <w:rFonts w:asciiTheme="minorHAnsi" w:hAnsiTheme="minorHAnsi" w:cstheme="minorHAnsi"/>
          <w:b/>
          <w:i/>
        </w:rPr>
        <w:t>(upon approval of the Midtown Redevelopment Plans)</w:t>
      </w:r>
    </w:p>
    <w:p w14:paraId="06110FE5" w14:textId="043DC44C" w:rsidR="00A47773" w:rsidRPr="00F67894" w:rsidRDefault="00867497" w:rsidP="00A53244">
      <w:pPr>
        <w:rPr>
          <w:rFonts w:asciiTheme="minorHAnsi" w:hAnsiTheme="minorHAnsi" w:cstheme="minorHAnsi"/>
        </w:rPr>
      </w:pPr>
      <w:r w:rsidRPr="00F67894">
        <w:rPr>
          <w:rFonts w:asciiTheme="minorHAnsi" w:hAnsiTheme="minorHAnsi" w:cstheme="minorHAnsi"/>
        </w:rPr>
        <w:t xml:space="preserve">The Implementation Phase commences with the first phase of development.  </w:t>
      </w:r>
      <w:r w:rsidR="00662888" w:rsidRPr="00F67894">
        <w:rPr>
          <w:rFonts w:asciiTheme="minorHAnsi" w:hAnsiTheme="minorHAnsi" w:cstheme="minorHAnsi"/>
        </w:rPr>
        <w:t xml:space="preserve">As the City issues solicitations (Request for Proposals, RFPs) for developers of certain existing buildings and </w:t>
      </w:r>
      <w:r w:rsidR="00662888" w:rsidRPr="00F67894">
        <w:rPr>
          <w:rFonts w:asciiTheme="minorHAnsi" w:hAnsiTheme="minorHAnsi" w:cstheme="minorHAnsi"/>
        </w:rPr>
        <w:lastRenderedPageBreak/>
        <w:t xml:space="preserve">development of new parcels within the Midtown Site, the RFPs will be informed by public inputs from previous planning phases.  </w:t>
      </w:r>
      <w:r w:rsidR="00242C72" w:rsidRPr="00F67894">
        <w:rPr>
          <w:rFonts w:asciiTheme="minorHAnsi" w:hAnsiTheme="minorHAnsi" w:cstheme="minorHAnsi"/>
        </w:rPr>
        <w:t>To ensure that development continues to be informed with community input</w:t>
      </w:r>
      <w:r w:rsidR="00662888" w:rsidRPr="00F67894">
        <w:rPr>
          <w:rFonts w:asciiTheme="minorHAnsi" w:hAnsiTheme="minorHAnsi" w:cstheme="minorHAnsi"/>
        </w:rPr>
        <w:t xml:space="preserve">, the RFPs will stipulate that </w:t>
      </w:r>
      <w:r w:rsidR="00B32FC2">
        <w:rPr>
          <w:rFonts w:asciiTheme="minorHAnsi" w:hAnsiTheme="minorHAnsi" w:cstheme="minorHAnsi"/>
        </w:rPr>
        <w:t xml:space="preserve">entities </w:t>
      </w:r>
      <w:r w:rsidR="007B23D7">
        <w:rPr>
          <w:rFonts w:asciiTheme="minorHAnsi" w:hAnsiTheme="minorHAnsi" w:cstheme="minorHAnsi"/>
        </w:rPr>
        <w:t>selected through the RFP</w:t>
      </w:r>
      <w:r w:rsidR="00662888" w:rsidRPr="00F67894">
        <w:rPr>
          <w:rFonts w:asciiTheme="minorHAnsi" w:hAnsiTheme="minorHAnsi" w:cstheme="minorHAnsi"/>
        </w:rPr>
        <w:t xml:space="preserve"> will be required to facilitate a community engagement process to further inform specific </w:t>
      </w:r>
      <w:r w:rsidR="00CB39F2" w:rsidRPr="00F67894">
        <w:rPr>
          <w:rFonts w:asciiTheme="minorHAnsi" w:hAnsiTheme="minorHAnsi" w:cstheme="minorHAnsi"/>
        </w:rPr>
        <w:t>projects</w:t>
      </w:r>
      <w:r w:rsidR="00B32FC2">
        <w:rPr>
          <w:rFonts w:asciiTheme="minorHAnsi" w:hAnsiTheme="minorHAnsi" w:cstheme="minorHAnsi"/>
        </w:rPr>
        <w:t>, including</w:t>
      </w:r>
      <w:r w:rsidR="00CB39F2" w:rsidRPr="00F67894">
        <w:rPr>
          <w:rFonts w:asciiTheme="minorHAnsi" w:hAnsiTheme="minorHAnsi" w:cstheme="minorHAnsi"/>
        </w:rPr>
        <w:t xml:space="preserve"> </w:t>
      </w:r>
      <w:r w:rsidR="007B23D7">
        <w:rPr>
          <w:rFonts w:asciiTheme="minorHAnsi" w:hAnsiTheme="minorHAnsi" w:cstheme="minorHAnsi"/>
        </w:rPr>
        <w:t xml:space="preserve">the redevelopment of </w:t>
      </w:r>
      <w:r w:rsidR="00CB39F2" w:rsidRPr="00F67894">
        <w:rPr>
          <w:rFonts w:asciiTheme="minorHAnsi" w:hAnsiTheme="minorHAnsi" w:cstheme="minorHAnsi"/>
        </w:rPr>
        <w:t xml:space="preserve">existing </w:t>
      </w:r>
      <w:r w:rsidR="00662888" w:rsidRPr="00F67894">
        <w:rPr>
          <w:rFonts w:asciiTheme="minorHAnsi" w:hAnsiTheme="minorHAnsi" w:cstheme="minorHAnsi"/>
        </w:rPr>
        <w:t>building</w:t>
      </w:r>
      <w:r w:rsidR="00CB39F2" w:rsidRPr="00F67894">
        <w:rPr>
          <w:rFonts w:asciiTheme="minorHAnsi" w:hAnsiTheme="minorHAnsi" w:cstheme="minorHAnsi"/>
        </w:rPr>
        <w:t>s</w:t>
      </w:r>
      <w:r w:rsidR="00662888" w:rsidRPr="00F67894">
        <w:rPr>
          <w:rFonts w:asciiTheme="minorHAnsi" w:hAnsiTheme="minorHAnsi" w:cstheme="minorHAnsi"/>
        </w:rPr>
        <w:t xml:space="preserve"> and new development parcels.</w:t>
      </w:r>
      <w:r w:rsidR="00937532" w:rsidRPr="00F67894">
        <w:rPr>
          <w:rFonts w:asciiTheme="minorHAnsi" w:hAnsiTheme="minorHAnsi" w:cstheme="minorHAnsi"/>
        </w:rPr>
        <w:t xml:space="preserve">  For the most part, the City intends to sell land or buildings to future owners.  Who these owners are and what they can develop will be determined through the RFP process.  However, the City may decide to consider long-term ground leases under certain circumstances if the transaction proposal benefits the project and the City, as </w:t>
      </w:r>
      <w:r w:rsidR="008A55C7" w:rsidRPr="00F67894">
        <w:rPr>
          <w:rFonts w:asciiTheme="minorHAnsi" w:hAnsiTheme="minorHAnsi" w:cstheme="minorHAnsi"/>
        </w:rPr>
        <w:t xml:space="preserve">solely </w:t>
      </w:r>
      <w:r w:rsidR="00937532" w:rsidRPr="00F67894">
        <w:rPr>
          <w:rFonts w:asciiTheme="minorHAnsi" w:hAnsiTheme="minorHAnsi" w:cstheme="minorHAnsi"/>
        </w:rPr>
        <w:t>determined by the City.</w:t>
      </w:r>
    </w:p>
    <w:p w14:paraId="62385C36" w14:textId="77777777" w:rsidR="00EA1625" w:rsidRDefault="00EA1625" w:rsidP="00A53244">
      <w:pPr>
        <w:rPr>
          <w:rFonts w:asciiTheme="minorHAnsi" w:hAnsiTheme="minorHAnsi" w:cstheme="minorHAnsi"/>
          <w:b/>
          <w:bCs/>
        </w:rPr>
      </w:pPr>
    </w:p>
    <w:p w14:paraId="6D7AEE5A" w14:textId="77777777" w:rsidR="00EA1625" w:rsidRDefault="00EA1625" w:rsidP="00A53244">
      <w:pPr>
        <w:rPr>
          <w:rFonts w:asciiTheme="minorHAnsi" w:hAnsiTheme="minorHAnsi" w:cstheme="minorHAnsi"/>
          <w:b/>
          <w:bCs/>
        </w:rPr>
      </w:pPr>
    </w:p>
    <w:p w14:paraId="01FFF029" w14:textId="27366986" w:rsidR="00A47773" w:rsidRPr="00421C5E" w:rsidRDefault="00E6780D" w:rsidP="00A53244">
      <w:pPr>
        <w:rPr>
          <w:rFonts w:asciiTheme="minorHAnsi" w:hAnsiTheme="minorHAnsi" w:cstheme="minorHAnsi"/>
          <w:b/>
          <w:bCs/>
        </w:rPr>
      </w:pPr>
      <w:r w:rsidRPr="00421C5E">
        <w:rPr>
          <w:rFonts w:asciiTheme="minorHAnsi" w:hAnsiTheme="minorHAnsi" w:cstheme="minorHAnsi"/>
          <w:b/>
          <w:bCs/>
        </w:rPr>
        <w:t>PUBLIC ENGAGEMENT</w:t>
      </w:r>
    </w:p>
    <w:p w14:paraId="46F07B74" w14:textId="12BCFA6B" w:rsidR="00CB600E" w:rsidRPr="00421C5E" w:rsidRDefault="00CB600E" w:rsidP="00A53244">
      <w:pPr>
        <w:rPr>
          <w:rFonts w:asciiTheme="minorHAnsi" w:hAnsiTheme="minorHAnsi" w:cstheme="minorHAnsi"/>
        </w:rPr>
      </w:pPr>
    </w:p>
    <w:p w14:paraId="3B886658" w14:textId="29447488" w:rsidR="006630B2" w:rsidRPr="00F67894" w:rsidRDefault="00A53244" w:rsidP="00A53244">
      <w:pPr>
        <w:rPr>
          <w:rFonts w:asciiTheme="minorHAnsi" w:hAnsiTheme="minorHAnsi" w:cstheme="minorHAnsi"/>
        </w:rPr>
      </w:pPr>
      <w:r w:rsidRPr="00421C5E">
        <w:rPr>
          <w:rFonts w:asciiTheme="minorHAnsi" w:hAnsiTheme="minorHAnsi" w:cstheme="minorHAnsi"/>
        </w:rPr>
        <w:t>The Midtown Redevelopment Plans were informed through both public and technical inputs within each of the planning phases</w:t>
      </w:r>
      <w:r w:rsidR="00225C14" w:rsidRPr="00421C5E">
        <w:rPr>
          <w:rFonts w:asciiTheme="minorHAnsi" w:hAnsiTheme="minorHAnsi" w:cstheme="minorHAnsi"/>
        </w:rPr>
        <w:t xml:space="preserve"> previously described</w:t>
      </w:r>
      <w:r w:rsidRPr="00421C5E">
        <w:rPr>
          <w:rFonts w:asciiTheme="minorHAnsi" w:hAnsiTheme="minorHAnsi" w:cstheme="minorHAnsi"/>
        </w:rPr>
        <w:t>.  Technical inputs typically include engineering</w:t>
      </w:r>
      <w:r w:rsidR="00A36E7A" w:rsidRPr="00421C5E">
        <w:rPr>
          <w:rFonts w:asciiTheme="minorHAnsi" w:hAnsiTheme="minorHAnsi" w:cstheme="minorHAnsi"/>
        </w:rPr>
        <w:t xml:space="preserve"> (</w:t>
      </w:r>
      <w:proofErr w:type="gramStart"/>
      <w:r w:rsidR="00A36E7A" w:rsidRPr="00421C5E">
        <w:rPr>
          <w:rFonts w:asciiTheme="minorHAnsi" w:hAnsiTheme="minorHAnsi" w:cstheme="minorHAnsi"/>
        </w:rPr>
        <w:t>e.g.</w:t>
      </w:r>
      <w:proofErr w:type="gramEnd"/>
      <w:r w:rsidR="00A36E7A" w:rsidRPr="00421C5E">
        <w:rPr>
          <w:rFonts w:asciiTheme="minorHAnsi" w:hAnsiTheme="minorHAnsi" w:cstheme="minorHAnsi"/>
        </w:rPr>
        <w:t xml:space="preserve"> civil, infrastructure, environmental, survey)</w:t>
      </w:r>
      <w:r w:rsidRPr="00421C5E">
        <w:rPr>
          <w:rFonts w:asciiTheme="minorHAnsi" w:hAnsiTheme="minorHAnsi" w:cstheme="minorHAnsi"/>
        </w:rPr>
        <w:t xml:space="preserve">, urban design, land use planning, </w:t>
      </w:r>
      <w:r w:rsidR="00A36E7A" w:rsidRPr="00421C5E">
        <w:rPr>
          <w:rFonts w:asciiTheme="minorHAnsi" w:hAnsiTheme="minorHAnsi" w:cstheme="minorHAnsi"/>
        </w:rPr>
        <w:t xml:space="preserve">economics, </w:t>
      </w:r>
      <w:r w:rsidR="00C12867" w:rsidRPr="00421C5E">
        <w:rPr>
          <w:rFonts w:asciiTheme="minorHAnsi" w:hAnsiTheme="minorHAnsi" w:cstheme="minorHAnsi"/>
        </w:rPr>
        <w:t>and</w:t>
      </w:r>
      <w:r w:rsidR="00A36E7A" w:rsidRPr="00421C5E">
        <w:rPr>
          <w:rFonts w:asciiTheme="minorHAnsi" w:hAnsiTheme="minorHAnsi" w:cstheme="minorHAnsi"/>
        </w:rPr>
        <w:t xml:space="preserve"> legal, as the land plan is developed through the public engagement process.  </w:t>
      </w:r>
      <w:r w:rsidR="006630B2" w:rsidRPr="00421C5E">
        <w:rPr>
          <w:rFonts w:asciiTheme="minorHAnsi" w:hAnsiTheme="minorHAnsi" w:cstheme="minorHAnsi"/>
        </w:rPr>
        <w:t>Public inputs often</w:t>
      </w:r>
      <w:r w:rsidR="00113EF7" w:rsidRPr="00421C5E">
        <w:rPr>
          <w:rFonts w:asciiTheme="minorHAnsi" w:hAnsiTheme="minorHAnsi" w:cstheme="minorHAnsi"/>
        </w:rPr>
        <w:t xml:space="preserve"> include strategies for achieving public policy and community development objectives, as well as land development goals</w:t>
      </w:r>
      <w:r w:rsidR="006630B2" w:rsidRPr="00421C5E">
        <w:rPr>
          <w:rFonts w:asciiTheme="minorHAnsi" w:hAnsiTheme="minorHAnsi" w:cstheme="minorHAnsi"/>
        </w:rPr>
        <w:t xml:space="preserve">, which are vetted through </w:t>
      </w:r>
      <w:r w:rsidR="00C12867" w:rsidRPr="00421C5E">
        <w:rPr>
          <w:rFonts w:asciiTheme="minorHAnsi" w:hAnsiTheme="minorHAnsi" w:cstheme="minorHAnsi"/>
        </w:rPr>
        <w:t xml:space="preserve">a </w:t>
      </w:r>
      <w:r w:rsidR="006630B2" w:rsidRPr="00421C5E">
        <w:rPr>
          <w:rFonts w:asciiTheme="minorHAnsi" w:hAnsiTheme="minorHAnsi" w:cstheme="minorHAnsi"/>
        </w:rPr>
        <w:t>technical lens during the planning process.</w:t>
      </w:r>
      <w:r w:rsidR="005B38D7">
        <w:rPr>
          <w:rFonts w:asciiTheme="minorHAnsi" w:hAnsiTheme="minorHAnsi" w:cstheme="minorHAnsi"/>
        </w:rPr>
        <w:t xml:space="preserve"> </w:t>
      </w:r>
      <w:r w:rsidR="00C12867" w:rsidRPr="00421C5E">
        <w:rPr>
          <w:rFonts w:asciiTheme="minorHAnsi" w:hAnsiTheme="minorHAnsi" w:cstheme="minorHAnsi"/>
        </w:rPr>
        <w:t>The Midtown Redevelopment Plan</w:t>
      </w:r>
      <w:r w:rsidR="00923A29" w:rsidRPr="00421C5E">
        <w:rPr>
          <w:rFonts w:asciiTheme="minorHAnsi" w:hAnsiTheme="minorHAnsi" w:cstheme="minorHAnsi"/>
        </w:rPr>
        <w:t>s</w:t>
      </w:r>
      <w:r w:rsidR="00C12867" w:rsidRPr="00421C5E">
        <w:rPr>
          <w:rFonts w:asciiTheme="minorHAnsi" w:hAnsiTheme="minorHAnsi" w:cstheme="minorHAnsi"/>
        </w:rPr>
        <w:t xml:space="preserve"> represent that integrated, often complex</w:t>
      </w:r>
      <w:r w:rsidR="00FE20C8" w:rsidRPr="00421C5E">
        <w:rPr>
          <w:rFonts w:asciiTheme="minorHAnsi" w:hAnsiTheme="minorHAnsi" w:cstheme="minorHAnsi"/>
        </w:rPr>
        <w:t>,</w:t>
      </w:r>
      <w:r w:rsidR="00C12867" w:rsidRPr="00421C5E">
        <w:rPr>
          <w:rFonts w:asciiTheme="minorHAnsi" w:hAnsiTheme="minorHAnsi" w:cstheme="minorHAnsi"/>
        </w:rPr>
        <w:t xml:space="preserve"> and political process in which compromises</w:t>
      </w:r>
      <w:r w:rsidR="00AE4B7A">
        <w:rPr>
          <w:rFonts w:asciiTheme="minorHAnsi" w:hAnsiTheme="minorHAnsi" w:cstheme="minorHAnsi"/>
        </w:rPr>
        <w:t>, refinements,</w:t>
      </w:r>
      <w:r w:rsidR="00C12867" w:rsidRPr="00421C5E">
        <w:rPr>
          <w:rFonts w:asciiTheme="minorHAnsi" w:hAnsiTheme="minorHAnsi" w:cstheme="minorHAnsi"/>
        </w:rPr>
        <w:t xml:space="preserve"> and </w:t>
      </w:r>
      <w:r w:rsidR="0097653C">
        <w:rPr>
          <w:rFonts w:asciiTheme="minorHAnsi" w:hAnsiTheme="minorHAnsi" w:cstheme="minorHAnsi"/>
        </w:rPr>
        <w:t>often</w:t>
      </w:r>
      <w:r w:rsidR="00AE4B7A">
        <w:rPr>
          <w:rFonts w:asciiTheme="minorHAnsi" w:hAnsiTheme="minorHAnsi" w:cstheme="minorHAnsi"/>
        </w:rPr>
        <w:t xml:space="preserve"> the </w:t>
      </w:r>
      <w:r w:rsidR="0097653C">
        <w:rPr>
          <w:rFonts w:asciiTheme="minorHAnsi" w:hAnsiTheme="minorHAnsi" w:cstheme="minorHAnsi"/>
        </w:rPr>
        <w:t>identif</w:t>
      </w:r>
      <w:r w:rsidR="00AE4B7A">
        <w:rPr>
          <w:rFonts w:asciiTheme="minorHAnsi" w:hAnsiTheme="minorHAnsi" w:cstheme="minorHAnsi"/>
        </w:rPr>
        <w:t>ication of</w:t>
      </w:r>
      <w:r w:rsidR="0097653C">
        <w:rPr>
          <w:rFonts w:asciiTheme="minorHAnsi" w:hAnsiTheme="minorHAnsi" w:cstheme="minorHAnsi"/>
        </w:rPr>
        <w:t xml:space="preserve"> </w:t>
      </w:r>
      <w:r w:rsidR="00C12867" w:rsidRPr="00421C5E">
        <w:rPr>
          <w:rFonts w:asciiTheme="minorHAnsi" w:hAnsiTheme="minorHAnsi" w:cstheme="minorHAnsi"/>
        </w:rPr>
        <w:t xml:space="preserve">new </w:t>
      </w:r>
      <w:r w:rsidR="0097653C">
        <w:rPr>
          <w:rFonts w:asciiTheme="minorHAnsi" w:hAnsiTheme="minorHAnsi" w:cstheme="minorHAnsi"/>
        </w:rPr>
        <w:t xml:space="preserve">ore refined </w:t>
      </w:r>
      <w:r w:rsidR="00C12867" w:rsidRPr="00421C5E">
        <w:rPr>
          <w:rFonts w:asciiTheme="minorHAnsi" w:hAnsiTheme="minorHAnsi" w:cstheme="minorHAnsi"/>
        </w:rPr>
        <w:t>goal</w:t>
      </w:r>
      <w:r w:rsidR="0097653C">
        <w:rPr>
          <w:rFonts w:asciiTheme="minorHAnsi" w:hAnsiTheme="minorHAnsi" w:cstheme="minorHAnsi"/>
        </w:rPr>
        <w:t>s</w:t>
      </w:r>
      <w:r w:rsidR="005B38D7">
        <w:rPr>
          <w:rFonts w:asciiTheme="minorHAnsi" w:hAnsiTheme="minorHAnsi" w:cstheme="minorHAnsi"/>
        </w:rPr>
        <w:t xml:space="preserve"> are created</w:t>
      </w:r>
      <w:r w:rsidR="00C12867" w:rsidRPr="00421C5E">
        <w:rPr>
          <w:rFonts w:asciiTheme="minorHAnsi" w:hAnsiTheme="minorHAnsi" w:cstheme="minorHAnsi"/>
        </w:rPr>
        <w:t>.</w:t>
      </w:r>
    </w:p>
    <w:p w14:paraId="72448588" w14:textId="77777777" w:rsidR="00EC70CF" w:rsidRDefault="00EC70CF" w:rsidP="00A53244">
      <w:pPr>
        <w:rPr>
          <w:rFonts w:asciiTheme="minorHAnsi" w:hAnsiTheme="minorHAnsi" w:cstheme="minorHAnsi"/>
        </w:rPr>
      </w:pPr>
    </w:p>
    <w:p w14:paraId="4238973A" w14:textId="77777777" w:rsidR="00EC70CF" w:rsidRPr="00F67894" w:rsidRDefault="00EC70CF" w:rsidP="00A53244">
      <w:pPr>
        <w:rPr>
          <w:rFonts w:asciiTheme="minorHAnsi" w:hAnsiTheme="minorHAnsi" w:cstheme="minorHAnsi"/>
        </w:rPr>
      </w:pPr>
    </w:p>
    <w:p w14:paraId="38AE6501" w14:textId="1B595733" w:rsidR="00791EB5" w:rsidRPr="00F67894" w:rsidRDefault="00791EB5" w:rsidP="00A53244">
      <w:pPr>
        <w:rPr>
          <w:rFonts w:asciiTheme="minorHAnsi" w:hAnsiTheme="minorHAnsi" w:cstheme="minorHAnsi"/>
          <w:b/>
          <w:bCs/>
        </w:rPr>
      </w:pPr>
      <w:r w:rsidRPr="00F67894">
        <w:rPr>
          <w:rFonts w:asciiTheme="minorHAnsi" w:hAnsiTheme="minorHAnsi" w:cstheme="minorHAnsi"/>
          <w:b/>
          <w:bCs/>
        </w:rPr>
        <w:t>Community</w:t>
      </w:r>
      <w:r w:rsidR="00FE7B08" w:rsidRPr="00F67894">
        <w:rPr>
          <w:rFonts w:asciiTheme="minorHAnsi" w:hAnsiTheme="minorHAnsi" w:cstheme="minorHAnsi"/>
          <w:b/>
          <w:bCs/>
        </w:rPr>
        <w:t>-Driven</w:t>
      </w:r>
      <w:r w:rsidRPr="00F67894">
        <w:rPr>
          <w:rFonts w:asciiTheme="minorHAnsi" w:hAnsiTheme="minorHAnsi" w:cstheme="minorHAnsi"/>
          <w:b/>
          <w:bCs/>
        </w:rPr>
        <w:t xml:space="preserve"> Public Engagement</w:t>
      </w:r>
      <w:r w:rsidR="00A44877">
        <w:rPr>
          <w:rFonts w:asciiTheme="minorHAnsi" w:hAnsiTheme="minorHAnsi" w:cstheme="minorHAnsi"/>
          <w:b/>
          <w:bCs/>
        </w:rPr>
        <w:t xml:space="preserve"> </w:t>
      </w:r>
      <w:r w:rsidR="00DB716E">
        <w:rPr>
          <w:rFonts w:asciiTheme="minorHAnsi" w:hAnsiTheme="minorHAnsi" w:cstheme="minorHAnsi"/>
          <w:b/>
          <w:bCs/>
        </w:rPr>
        <w:t xml:space="preserve">&amp; </w:t>
      </w:r>
      <w:r w:rsidR="00A44877">
        <w:rPr>
          <w:rFonts w:asciiTheme="minorHAnsi" w:hAnsiTheme="minorHAnsi" w:cstheme="minorHAnsi"/>
          <w:b/>
          <w:bCs/>
        </w:rPr>
        <w:t>Midtown Engagement Partners</w:t>
      </w:r>
    </w:p>
    <w:p w14:paraId="3D500BDD" w14:textId="4D57453E" w:rsidR="00D578A2" w:rsidRDefault="00496070" w:rsidP="00DE216A">
      <w:pPr>
        <w:pStyle w:val="NormalWeb"/>
        <w:shd w:val="clear" w:color="auto" w:fill="FFFFFF"/>
        <w:rPr>
          <w:rFonts w:asciiTheme="minorHAnsi" w:hAnsiTheme="minorHAnsi" w:cstheme="minorHAnsi"/>
        </w:rPr>
      </w:pPr>
      <w:r w:rsidRPr="00F67894">
        <w:rPr>
          <w:rFonts w:asciiTheme="minorHAnsi" w:hAnsiTheme="minorHAnsi" w:cstheme="minorHAnsi"/>
        </w:rPr>
        <w:t xml:space="preserve">In 2020, the City, </w:t>
      </w:r>
      <w:r w:rsidR="00FD69AB" w:rsidRPr="00F67894">
        <w:rPr>
          <w:rFonts w:asciiTheme="minorHAnsi" w:hAnsiTheme="minorHAnsi" w:cstheme="minorHAnsi"/>
        </w:rPr>
        <w:t>under</w:t>
      </w:r>
      <w:r w:rsidRPr="00F67894">
        <w:rPr>
          <w:rFonts w:asciiTheme="minorHAnsi" w:hAnsiTheme="minorHAnsi" w:cstheme="minorHAnsi"/>
        </w:rPr>
        <w:t xml:space="preserve"> </w:t>
      </w:r>
      <w:r w:rsidR="00E3286D" w:rsidRPr="00F67894">
        <w:rPr>
          <w:rFonts w:asciiTheme="minorHAnsi" w:hAnsiTheme="minorHAnsi" w:cstheme="minorHAnsi"/>
        </w:rPr>
        <w:t xml:space="preserve">the leadership of Mayor </w:t>
      </w:r>
      <w:r w:rsidR="00177374" w:rsidRPr="00F67894">
        <w:rPr>
          <w:rFonts w:asciiTheme="minorHAnsi" w:hAnsiTheme="minorHAnsi" w:cstheme="minorHAnsi"/>
        </w:rPr>
        <w:t>Alan Webber</w:t>
      </w:r>
      <w:r w:rsidRPr="00F67894">
        <w:rPr>
          <w:rFonts w:asciiTheme="minorHAnsi" w:hAnsiTheme="minorHAnsi" w:cstheme="minorHAnsi"/>
        </w:rPr>
        <w:t xml:space="preserve">, initiated </w:t>
      </w:r>
      <w:r w:rsidR="001F2789" w:rsidRPr="00F67894">
        <w:rPr>
          <w:rFonts w:asciiTheme="minorHAnsi" w:hAnsiTheme="minorHAnsi" w:cstheme="minorHAnsi"/>
        </w:rPr>
        <w:t>a</w:t>
      </w:r>
      <w:r w:rsidRPr="00F67894">
        <w:rPr>
          <w:rFonts w:asciiTheme="minorHAnsi" w:hAnsiTheme="minorHAnsi" w:cstheme="minorHAnsi"/>
        </w:rPr>
        <w:t xml:space="preserve">n important step </w:t>
      </w:r>
      <w:r w:rsidR="00E4199A" w:rsidRPr="00F67894">
        <w:rPr>
          <w:rFonts w:asciiTheme="minorHAnsi" w:hAnsiTheme="minorHAnsi" w:cstheme="minorHAnsi"/>
        </w:rPr>
        <w:t xml:space="preserve">in redefining how government undertakes public engagement – a process often fraught with mistrust or lack of experience.  The City’s goal was </w:t>
      </w:r>
      <w:r w:rsidRPr="00F67894">
        <w:rPr>
          <w:rFonts w:asciiTheme="minorHAnsi" w:hAnsiTheme="minorHAnsi" w:cstheme="minorHAnsi"/>
        </w:rPr>
        <w:t xml:space="preserve">to test a new, bold </w:t>
      </w:r>
      <w:r w:rsidR="005340C8" w:rsidRPr="00F67894">
        <w:rPr>
          <w:rFonts w:asciiTheme="minorHAnsi" w:hAnsiTheme="minorHAnsi" w:cstheme="minorHAnsi"/>
        </w:rPr>
        <w:t xml:space="preserve">approach </w:t>
      </w:r>
      <w:r w:rsidR="00E4199A" w:rsidRPr="00F67894">
        <w:rPr>
          <w:rFonts w:asciiTheme="minorHAnsi" w:hAnsiTheme="minorHAnsi" w:cstheme="minorHAnsi"/>
        </w:rPr>
        <w:t xml:space="preserve">to </w:t>
      </w:r>
      <w:r w:rsidRPr="00F67894">
        <w:rPr>
          <w:rFonts w:asciiTheme="minorHAnsi" w:hAnsiTheme="minorHAnsi" w:cstheme="minorHAnsi"/>
        </w:rPr>
        <w:t xml:space="preserve">public engagement </w:t>
      </w:r>
      <w:r w:rsidR="008A067B" w:rsidRPr="00F67894">
        <w:rPr>
          <w:rFonts w:asciiTheme="minorHAnsi" w:hAnsiTheme="minorHAnsi" w:cstheme="minorHAnsi"/>
        </w:rPr>
        <w:t xml:space="preserve">that </w:t>
      </w:r>
      <w:r w:rsidR="007B23D7">
        <w:rPr>
          <w:rFonts w:asciiTheme="minorHAnsi" w:hAnsiTheme="minorHAnsi" w:cstheme="minorHAnsi"/>
        </w:rPr>
        <w:t>truly</w:t>
      </w:r>
      <w:r w:rsidR="008A067B" w:rsidRPr="00F67894">
        <w:rPr>
          <w:rFonts w:asciiTheme="minorHAnsi" w:hAnsiTheme="minorHAnsi" w:cstheme="minorHAnsi"/>
        </w:rPr>
        <w:t xml:space="preserve"> represents the communities of Santa Fe.</w:t>
      </w:r>
      <w:r w:rsidR="001F2789" w:rsidRPr="00F67894">
        <w:rPr>
          <w:rFonts w:asciiTheme="minorHAnsi" w:hAnsiTheme="minorHAnsi" w:cstheme="minorHAnsi"/>
        </w:rPr>
        <w:t xml:space="preserve"> To create and implement the new approach, the City decided to support community organizations </w:t>
      </w:r>
      <w:r w:rsidR="00DB716E">
        <w:rPr>
          <w:rFonts w:asciiTheme="minorHAnsi" w:hAnsiTheme="minorHAnsi" w:cstheme="minorHAnsi"/>
        </w:rPr>
        <w:t>to co-create and implement a public engagement process</w:t>
      </w:r>
      <w:r w:rsidR="00C05521">
        <w:rPr>
          <w:rFonts w:asciiTheme="minorHAnsi" w:hAnsiTheme="minorHAnsi" w:cstheme="minorHAnsi"/>
        </w:rPr>
        <w:t xml:space="preserve"> to broaden the participation of communities in Santa Fe</w:t>
      </w:r>
      <w:r w:rsidR="001F2789" w:rsidRPr="00F67894">
        <w:rPr>
          <w:rFonts w:asciiTheme="minorHAnsi" w:hAnsiTheme="minorHAnsi" w:cstheme="minorHAnsi"/>
        </w:rPr>
        <w:t>.</w:t>
      </w:r>
      <w:r w:rsidR="008A067B" w:rsidRPr="00F67894">
        <w:rPr>
          <w:rFonts w:asciiTheme="minorHAnsi" w:hAnsiTheme="minorHAnsi" w:cstheme="minorHAnsi"/>
        </w:rPr>
        <w:t xml:space="preserve"> </w:t>
      </w:r>
    </w:p>
    <w:p w14:paraId="32F19C97" w14:textId="22E559A9" w:rsidR="00CF4483" w:rsidRPr="00F67894" w:rsidRDefault="008A067B" w:rsidP="00DE216A">
      <w:pPr>
        <w:pStyle w:val="NormalWeb"/>
        <w:shd w:val="clear" w:color="auto" w:fill="FFFFFF"/>
        <w:rPr>
          <w:rFonts w:asciiTheme="minorHAnsi" w:hAnsiTheme="minorHAnsi" w:cstheme="minorHAnsi"/>
        </w:rPr>
      </w:pPr>
      <w:r w:rsidRPr="00F67894">
        <w:rPr>
          <w:rFonts w:asciiTheme="minorHAnsi" w:hAnsiTheme="minorHAnsi" w:cstheme="minorHAnsi"/>
        </w:rPr>
        <w:t xml:space="preserve">To manage this process, the </w:t>
      </w:r>
      <w:r w:rsidR="00496070" w:rsidRPr="00F67894">
        <w:rPr>
          <w:rFonts w:asciiTheme="minorHAnsi" w:hAnsiTheme="minorHAnsi" w:cstheme="minorHAnsi"/>
        </w:rPr>
        <w:t xml:space="preserve">City contracted </w:t>
      </w:r>
      <w:r w:rsidRPr="00F67894">
        <w:rPr>
          <w:rFonts w:asciiTheme="minorHAnsi" w:hAnsiTheme="minorHAnsi" w:cstheme="minorHAnsi"/>
        </w:rPr>
        <w:t xml:space="preserve">the </w:t>
      </w:r>
      <w:r w:rsidR="00496070" w:rsidRPr="00F67894">
        <w:rPr>
          <w:rFonts w:asciiTheme="minorHAnsi" w:hAnsiTheme="minorHAnsi" w:cstheme="minorHAnsi"/>
        </w:rPr>
        <w:t>University of New Mexico School of Architecture and Planning</w:t>
      </w:r>
      <w:r w:rsidRPr="00F67894">
        <w:rPr>
          <w:rFonts w:asciiTheme="minorHAnsi" w:hAnsiTheme="minorHAnsi" w:cstheme="minorHAnsi"/>
        </w:rPr>
        <w:t xml:space="preserve"> – Design and Planning Assistance Center</w:t>
      </w:r>
      <w:r w:rsidR="00496070" w:rsidRPr="00F67894">
        <w:rPr>
          <w:rFonts w:asciiTheme="minorHAnsi" w:hAnsiTheme="minorHAnsi" w:cstheme="minorHAnsi"/>
        </w:rPr>
        <w:t xml:space="preserve"> (UNM DPAC) to bring academic perspective and experience</w:t>
      </w:r>
      <w:r w:rsidR="00D578A2">
        <w:rPr>
          <w:rFonts w:asciiTheme="minorHAnsi" w:hAnsiTheme="minorHAnsi" w:cstheme="minorHAnsi"/>
        </w:rPr>
        <w:t xml:space="preserve">. </w:t>
      </w:r>
      <w:r w:rsidR="00E4199A" w:rsidRPr="00F67894">
        <w:rPr>
          <w:rFonts w:asciiTheme="minorHAnsi" w:hAnsiTheme="minorHAnsi" w:cstheme="minorHAnsi"/>
        </w:rPr>
        <w:t xml:space="preserve">DPAC was charged with </w:t>
      </w:r>
      <w:r w:rsidR="00496070" w:rsidRPr="00F67894">
        <w:rPr>
          <w:rFonts w:asciiTheme="minorHAnsi" w:hAnsiTheme="minorHAnsi" w:cstheme="minorHAnsi"/>
        </w:rPr>
        <w:t>develop</w:t>
      </w:r>
      <w:r w:rsidR="00E4199A" w:rsidRPr="00F67894">
        <w:rPr>
          <w:rFonts w:asciiTheme="minorHAnsi" w:hAnsiTheme="minorHAnsi" w:cstheme="minorHAnsi"/>
        </w:rPr>
        <w:t>ing</w:t>
      </w:r>
      <w:r w:rsidR="00496070" w:rsidRPr="00F67894">
        <w:rPr>
          <w:rFonts w:asciiTheme="minorHAnsi" w:hAnsiTheme="minorHAnsi" w:cstheme="minorHAnsi"/>
        </w:rPr>
        <w:t xml:space="preserve"> processes that recognize and leverage local community expertise by enlisting collaboration </w:t>
      </w:r>
      <w:r w:rsidR="00E4199A" w:rsidRPr="00F67894">
        <w:rPr>
          <w:rFonts w:asciiTheme="minorHAnsi" w:hAnsiTheme="minorHAnsi" w:cstheme="minorHAnsi"/>
        </w:rPr>
        <w:t>among</w:t>
      </w:r>
      <w:r w:rsidR="00496070" w:rsidRPr="00F67894">
        <w:rPr>
          <w:rFonts w:asciiTheme="minorHAnsi" w:hAnsiTheme="minorHAnsi" w:cstheme="minorHAnsi"/>
        </w:rPr>
        <w:t xml:space="preserve"> local organizations, </w:t>
      </w:r>
      <w:r w:rsidR="00E4199A" w:rsidRPr="00F67894">
        <w:rPr>
          <w:rFonts w:asciiTheme="minorHAnsi" w:hAnsiTheme="minorHAnsi" w:cstheme="minorHAnsi"/>
        </w:rPr>
        <w:t xml:space="preserve">called </w:t>
      </w:r>
      <w:r w:rsidR="00496070" w:rsidRPr="00F67894">
        <w:rPr>
          <w:rFonts w:asciiTheme="minorHAnsi" w:hAnsiTheme="minorHAnsi" w:cstheme="minorHAnsi"/>
        </w:rPr>
        <w:t>the Midtown Engagement Partners</w:t>
      </w:r>
      <w:r w:rsidR="001F2789" w:rsidRPr="00F67894">
        <w:rPr>
          <w:rFonts w:asciiTheme="minorHAnsi" w:hAnsiTheme="minorHAnsi" w:cstheme="minorHAnsi"/>
        </w:rPr>
        <w:t xml:space="preserve"> (MEPs)</w:t>
      </w:r>
      <w:r w:rsidR="00496070" w:rsidRPr="00F67894">
        <w:rPr>
          <w:rFonts w:asciiTheme="minorHAnsi" w:hAnsiTheme="minorHAnsi" w:cstheme="minorHAnsi"/>
        </w:rPr>
        <w:t>. The</w:t>
      </w:r>
      <w:r w:rsidR="001F2789" w:rsidRPr="00F67894">
        <w:rPr>
          <w:rFonts w:asciiTheme="minorHAnsi" w:hAnsiTheme="minorHAnsi" w:cstheme="minorHAnsi"/>
        </w:rPr>
        <w:t xml:space="preserve"> MEP’s</w:t>
      </w:r>
      <w:r w:rsidR="00496070" w:rsidRPr="00F67894">
        <w:rPr>
          <w:rFonts w:asciiTheme="minorHAnsi" w:hAnsiTheme="minorHAnsi" w:cstheme="minorHAnsi"/>
        </w:rPr>
        <w:t xml:space="preserve"> goal was </w:t>
      </w:r>
      <w:r w:rsidR="00E4199A" w:rsidRPr="00F67894">
        <w:rPr>
          <w:rFonts w:asciiTheme="minorHAnsi" w:hAnsiTheme="minorHAnsi" w:cstheme="minorHAnsi"/>
        </w:rPr>
        <w:t>to a</w:t>
      </w:r>
      <w:r w:rsidR="00CA110E" w:rsidRPr="00F67894">
        <w:rPr>
          <w:rFonts w:asciiTheme="minorHAnsi" w:hAnsiTheme="minorHAnsi" w:cstheme="minorHAnsi"/>
        </w:rPr>
        <w:t xml:space="preserve">chieve </w:t>
      </w:r>
      <w:r w:rsidR="00496070" w:rsidRPr="00F67894">
        <w:rPr>
          <w:rFonts w:asciiTheme="minorHAnsi" w:hAnsiTheme="minorHAnsi" w:cstheme="minorHAnsi"/>
        </w:rPr>
        <w:t xml:space="preserve">deep and diverse participation from “voices not </w:t>
      </w:r>
      <w:r w:rsidR="00D578A2">
        <w:rPr>
          <w:rFonts w:asciiTheme="minorHAnsi" w:hAnsiTheme="minorHAnsi" w:cstheme="minorHAnsi"/>
        </w:rPr>
        <w:t xml:space="preserve">often </w:t>
      </w:r>
      <w:r w:rsidR="00496070" w:rsidRPr="00F67894">
        <w:rPr>
          <w:rFonts w:asciiTheme="minorHAnsi" w:hAnsiTheme="minorHAnsi" w:cstheme="minorHAnsi"/>
        </w:rPr>
        <w:t>heard”</w:t>
      </w:r>
      <w:r w:rsidR="00CA110E" w:rsidRPr="00F67894">
        <w:rPr>
          <w:rFonts w:asciiTheme="minorHAnsi" w:hAnsiTheme="minorHAnsi" w:cstheme="minorHAnsi"/>
        </w:rPr>
        <w:t xml:space="preserve"> in </w:t>
      </w:r>
      <w:r w:rsidR="00DE6836" w:rsidRPr="00F67894">
        <w:rPr>
          <w:rFonts w:asciiTheme="minorHAnsi" w:hAnsiTheme="minorHAnsi" w:cstheme="minorHAnsi"/>
        </w:rPr>
        <w:t>planning and policy making</w:t>
      </w:r>
      <w:r w:rsidR="00176C0B" w:rsidRPr="00F67894">
        <w:rPr>
          <w:rFonts w:asciiTheme="minorHAnsi" w:hAnsiTheme="minorHAnsi" w:cstheme="minorHAnsi"/>
        </w:rPr>
        <w:t>.</w:t>
      </w:r>
      <w:r w:rsidR="00CF4483" w:rsidRPr="00F67894">
        <w:rPr>
          <w:rFonts w:asciiTheme="minorHAnsi" w:hAnsiTheme="minorHAnsi" w:cstheme="minorHAnsi"/>
        </w:rPr>
        <w:t xml:space="preserve"> </w:t>
      </w:r>
      <w:r w:rsidR="00496070" w:rsidRPr="00F67894">
        <w:rPr>
          <w:rFonts w:asciiTheme="minorHAnsi" w:hAnsiTheme="minorHAnsi" w:cstheme="minorHAnsi"/>
        </w:rPr>
        <w:t>Th</w:t>
      </w:r>
      <w:r w:rsidR="00CF4483" w:rsidRPr="00F67894">
        <w:rPr>
          <w:rFonts w:asciiTheme="minorHAnsi" w:hAnsiTheme="minorHAnsi" w:cstheme="minorHAnsi"/>
        </w:rPr>
        <w:t>is</w:t>
      </w:r>
      <w:r w:rsidR="00176C0B" w:rsidRPr="00F67894">
        <w:rPr>
          <w:rFonts w:asciiTheme="minorHAnsi" w:hAnsiTheme="minorHAnsi" w:cstheme="minorHAnsi"/>
        </w:rPr>
        <w:t xml:space="preserve"> community</w:t>
      </w:r>
      <w:r w:rsidR="00E352C5" w:rsidRPr="00F67894">
        <w:rPr>
          <w:rFonts w:asciiTheme="minorHAnsi" w:hAnsiTheme="minorHAnsi" w:cstheme="minorHAnsi"/>
        </w:rPr>
        <w:t xml:space="preserve"> led</w:t>
      </w:r>
      <w:r w:rsidR="00496070" w:rsidRPr="00F67894">
        <w:rPr>
          <w:rFonts w:asciiTheme="minorHAnsi" w:hAnsiTheme="minorHAnsi" w:cstheme="minorHAnsi"/>
        </w:rPr>
        <w:t xml:space="preserve"> </w:t>
      </w:r>
      <w:r w:rsidR="00176C0B" w:rsidRPr="00F67894">
        <w:rPr>
          <w:rFonts w:asciiTheme="minorHAnsi" w:hAnsiTheme="minorHAnsi" w:cstheme="minorHAnsi"/>
        </w:rPr>
        <w:t xml:space="preserve">public engagement effort and outcomes </w:t>
      </w:r>
      <w:r w:rsidR="00E352C5" w:rsidRPr="00F67894">
        <w:rPr>
          <w:rFonts w:asciiTheme="minorHAnsi" w:hAnsiTheme="minorHAnsi" w:cstheme="minorHAnsi"/>
        </w:rPr>
        <w:t>are</w:t>
      </w:r>
      <w:r w:rsidR="00176C0B" w:rsidRPr="00F67894">
        <w:rPr>
          <w:rFonts w:asciiTheme="minorHAnsi" w:hAnsiTheme="minorHAnsi" w:cstheme="minorHAnsi"/>
        </w:rPr>
        <w:t xml:space="preserve"> summarized in the Midtown Public Engagement report dated April 2022, which was </w:t>
      </w:r>
      <w:r w:rsidR="00DE216A" w:rsidRPr="00F67894">
        <w:rPr>
          <w:rFonts w:asciiTheme="minorHAnsi" w:hAnsiTheme="minorHAnsi" w:cstheme="minorHAnsi"/>
        </w:rPr>
        <w:t>coauthored</w:t>
      </w:r>
      <w:r w:rsidR="00176C0B" w:rsidRPr="00F67894">
        <w:rPr>
          <w:rFonts w:asciiTheme="minorHAnsi" w:hAnsiTheme="minorHAnsi" w:cstheme="minorHAnsi"/>
        </w:rPr>
        <w:t xml:space="preserve"> by DPAC </w:t>
      </w:r>
      <w:r w:rsidR="00DE216A" w:rsidRPr="00F67894">
        <w:rPr>
          <w:rFonts w:asciiTheme="minorHAnsi" w:hAnsiTheme="minorHAnsi" w:cstheme="minorHAnsi"/>
        </w:rPr>
        <w:t>and</w:t>
      </w:r>
      <w:r w:rsidR="00176C0B" w:rsidRPr="00F67894">
        <w:rPr>
          <w:rFonts w:asciiTheme="minorHAnsi" w:hAnsiTheme="minorHAnsi" w:cstheme="minorHAnsi"/>
        </w:rPr>
        <w:t xml:space="preserve"> the Midtown Engagement Partners.</w:t>
      </w:r>
      <w:r w:rsidR="006A0D72">
        <w:rPr>
          <w:rFonts w:asciiTheme="minorHAnsi" w:hAnsiTheme="minorHAnsi" w:cstheme="minorHAnsi"/>
        </w:rPr>
        <w:t xml:space="preserve"> (See link below to access the DPAC and MEP Report)</w:t>
      </w:r>
    </w:p>
    <w:p w14:paraId="45D3B522" w14:textId="294C59C2" w:rsidR="00F41BB3" w:rsidRPr="00F67894" w:rsidRDefault="00F41BB3" w:rsidP="00F41BB3">
      <w:pPr>
        <w:pStyle w:val="NormalWeb"/>
        <w:shd w:val="clear" w:color="auto" w:fill="FFFFFF"/>
        <w:rPr>
          <w:rFonts w:asciiTheme="minorHAnsi" w:hAnsiTheme="minorHAnsi" w:cstheme="minorHAnsi"/>
        </w:rPr>
      </w:pPr>
      <w:r w:rsidRPr="00F67894">
        <w:rPr>
          <w:rFonts w:asciiTheme="minorHAnsi" w:hAnsiTheme="minorHAnsi" w:cstheme="minorHAnsi"/>
        </w:rPr>
        <w:lastRenderedPageBreak/>
        <w:t xml:space="preserve">This community-driven public engagement process was a learning experience for government officials, community organizations, and residents.  Lessons learned from the Midtown community engagement process can be applied to future large-scale planning and public policy processes in the City.  </w:t>
      </w:r>
      <w:r w:rsidR="009F7348">
        <w:rPr>
          <w:rFonts w:asciiTheme="minorHAnsi" w:hAnsiTheme="minorHAnsi" w:cstheme="minorHAnsi"/>
        </w:rPr>
        <w:t xml:space="preserve">It also establishes </w:t>
      </w:r>
      <w:r w:rsidR="00C37FCF">
        <w:rPr>
          <w:rFonts w:asciiTheme="minorHAnsi" w:hAnsiTheme="minorHAnsi" w:cstheme="minorHAnsi"/>
        </w:rPr>
        <w:t xml:space="preserve">the basis for </w:t>
      </w:r>
      <w:r w:rsidR="009F7348">
        <w:rPr>
          <w:rFonts w:asciiTheme="minorHAnsi" w:hAnsiTheme="minorHAnsi" w:cstheme="minorHAnsi"/>
        </w:rPr>
        <w:t xml:space="preserve">a </w:t>
      </w:r>
      <w:r w:rsidR="007455BF">
        <w:rPr>
          <w:rFonts w:asciiTheme="minorHAnsi" w:hAnsiTheme="minorHAnsi" w:cstheme="minorHAnsi"/>
        </w:rPr>
        <w:t xml:space="preserve">City </w:t>
      </w:r>
      <w:r w:rsidR="00C37FCF">
        <w:rPr>
          <w:rFonts w:asciiTheme="minorHAnsi" w:hAnsiTheme="minorHAnsi" w:cstheme="minorHAnsi"/>
        </w:rPr>
        <w:t>approach to</w:t>
      </w:r>
      <w:r w:rsidR="009F7348">
        <w:rPr>
          <w:rFonts w:asciiTheme="minorHAnsi" w:hAnsiTheme="minorHAnsi" w:cstheme="minorHAnsi"/>
        </w:rPr>
        <w:t xml:space="preserve"> community participation in a</w:t>
      </w:r>
      <w:r w:rsidR="007455BF">
        <w:rPr>
          <w:rFonts w:asciiTheme="minorHAnsi" w:hAnsiTheme="minorHAnsi" w:cstheme="minorHAnsi"/>
        </w:rPr>
        <w:t>n advisory or</w:t>
      </w:r>
      <w:r w:rsidR="009F7348">
        <w:rPr>
          <w:rFonts w:asciiTheme="minorHAnsi" w:hAnsiTheme="minorHAnsi" w:cstheme="minorHAnsi"/>
        </w:rPr>
        <w:t xml:space="preserve"> governance structure for future planning</w:t>
      </w:r>
      <w:r w:rsidR="007455BF">
        <w:rPr>
          <w:rFonts w:asciiTheme="minorHAnsi" w:hAnsiTheme="minorHAnsi" w:cstheme="minorHAnsi"/>
        </w:rPr>
        <w:t>, programming, development, and management of Midtown.</w:t>
      </w:r>
    </w:p>
    <w:p w14:paraId="7D7F378D" w14:textId="6425CCB2" w:rsidR="00AC7405" w:rsidRPr="00AC7405" w:rsidRDefault="00DE216A" w:rsidP="00D3077A">
      <w:pPr>
        <w:pStyle w:val="NormalWeb"/>
        <w:shd w:val="clear" w:color="auto" w:fill="FFFFFF"/>
        <w:rPr>
          <w:rFonts w:asciiTheme="minorHAnsi" w:hAnsiTheme="minorHAnsi" w:cstheme="minorHAnsi"/>
        </w:rPr>
      </w:pPr>
      <w:r w:rsidRPr="00F67894">
        <w:rPr>
          <w:rFonts w:asciiTheme="minorHAnsi" w:hAnsiTheme="minorHAnsi" w:cstheme="minorHAnsi"/>
        </w:rPr>
        <w:t xml:space="preserve">The Midtown Public Engagement Report 2022 along with the </w:t>
      </w:r>
      <w:r w:rsidR="00A42EFD" w:rsidRPr="00F67894">
        <w:rPr>
          <w:rFonts w:asciiTheme="minorHAnsi" w:hAnsiTheme="minorHAnsi" w:cstheme="minorHAnsi"/>
        </w:rPr>
        <w:t xml:space="preserve">Midtown Campus Project Final Report 2018 are two important documents that summarize </w:t>
      </w:r>
      <w:r w:rsidR="00056578" w:rsidRPr="00F67894">
        <w:rPr>
          <w:rFonts w:asciiTheme="minorHAnsi" w:hAnsiTheme="minorHAnsi" w:cstheme="minorHAnsi"/>
        </w:rPr>
        <w:t xml:space="preserve">inputs from a meaningful </w:t>
      </w:r>
      <w:r w:rsidR="00FC0B76" w:rsidRPr="00F67894">
        <w:rPr>
          <w:rFonts w:asciiTheme="minorHAnsi" w:hAnsiTheme="minorHAnsi" w:cstheme="minorHAnsi"/>
        </w:rPr>
        <w:t xml:space="preserve">and progressive </w:t>
      </w:r>
      <w:r w:rsidR="00A42EFD" w:rsidRPr="00F67894">
        <w:rPr>
          <w:rFonts w:asciiTheme="minorHAnsi" w:hAnsiTheme="minorHAnsi" w:cstheme="minorHAnsi"/>
        </w:rPr>
        <w:t>public engagement process</w:t>
      </w:r>
      <w:r w:rsidR="00056578" w:rsidRPr="00F67894">
        <w:rPr>
          <w:rFonts w:asciiTheme="minorHAnsi" w:hAnsiTheme="minorHAnsi" w:cstheme="minorHAnsi"/>
        </w:rPr>
        <w:t xml:space="preserve"> that substantively informs the Midtown Redevelopment Plans</w:t>
      </w:r>
      <w:r w:rsidR="00A42EFD" w:rsidRPr="00F67894">
        <w:rPr>
          <w:rFonts w:asciiTheme="minorHAnsi" w:hAnsiTheme="minorHAnsi" w:cstheme="minorHAnsi"/>
        </w:rPr>
        <w:t>.</w:t>
      </w:r>
    </w:p>
    <w:p w14:paraId="14830B0B" w14:textId="1315B151" w:rsidR="00AC7405" w:rsidRPr="00AC7405" w:rsidRDefault="00AC7405" w:rsidP="00AC7405">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R</w:t>
      </w:r>
      <w:r w:rsidRPr="00AC7405">
        <w:rPr>
          <w:rFonts w:asciiTheme="minorHAnsi" w:hAnsiTheme="minorHAnsi" w:cstheme="minorHAnsi"/>
          <w:sz w:val="24"/>
          <w:szCs w:val="24"/>
        </w:rPr>
        <w:t>eport from the City-sponsored public engagement events in 2018 and 2021-22 can be found</w:t>
      </w:r>
      <w:r w:rsidR="005C60DE">
        <w:rPr>
          <w:rFonts w:asciiTheme="minorHAnsi" w:hAnsiTheme="minorHAnsi" w:cstheme="minorHAnsi"/>
          <w:sz w:val="24"/>
          <w:szCs w:val="24"/>
        </w:rPr>
        <w:t xml:space="preserve"> on the following website:</w:t>
      </w:r>
      <w:r w:rsidRPr="00AC7405">
        <w:rPr>
          <w:rFonts w:asciiTheme="minorHAnsi" w:hAnsiTheme="minorHAnsi" w:cstheme="minorHAnsi"/>
          <w:sz w:val="24"/>
          <w:szCs w:val="24"/>
        </w:rPr>
        <w:t xml:space="preserve"> </w:t>
      </w:r>
      <w:hyperlink r:id="rId10" w:history="1">
        <w:r w:rsidR="00D3077A" w:rsidRPr="00AB3106">
          <w:rPr>
            <w:rStyle w:val="Hyperlink"/>
            <w:rFonts w:asciiTheme="minorHAnsi" w:hAnsiTheme="minorHAnsi" w:cstheme="minorHAnsi"/>
            <w:sz w:val="24"/>
            <w:szCs w:val="24"/>
          </w:rPr>
          <w:t>www.MidtownDistrictSantaFe.com</w:t>
        </w:r>
      </w:hyperlink>
      <w:r w:rsidRPr="00AC7405">
        <w:rPr>
          <w:rFonts w:asciiTheme="minorHAnsi" w:hAnsiTheme="minorHAnsi" w:cstheme="minorHAnsi"/>
          <w:sz w:val="24"/>
          <w:szCs w:val="24"/>
        </w:rPr>
        <w:t xml:space="preserve"> .</w:t>
      </w:r>
    </w:p>
    <w:p w14:paraId="4ABBF1E9" w14:textId="77777777" w:rsidR="001D228A" w:rsidRPr="00F67894" w:rsidRDefault="001D228A">
      <w:pPr>
        <w:rPr>
          <w:rFonts w:asciiTheme="minorHAnsi" w:hAnsiTheme="minorHAnsi" w:cstheme="minorHAnsi"/>
          <w:b/>
          <w:bCs/>
          <w:i/>
          <w:iCs/>
          <w:color w:val="000000" w:themeColor="text1"/>
        </w:rPr>
      </w:pPr>
      <w:r w:rsidRPr="00F67894">
        <w:rPr>
          <w:rFonts w:asciiTheme="minorHAnsi" w:hAnsiTheme="minorHAnsi" w:cstheme="minorHAnsi"/>
          <w:b/>
          <w:bCs/>
          <w:i/>
          <w:iCs/>
          <w:color w:val="000000" w:themeColor="text1"/>
        </w:rPr>
        <w:br w:type="page"/>
      </w:r>
    </w:p>
    <w:p w14:paraId="4FE0D5CA" w14:textId="77777777" w:rsidR="001D228A" w:rsidRPr="00F67894" w:rsidRDefault="001D228A" w:rsidP="001D228A">
      <w:pPr>
        <w:jc w:val="center"/>
        <w:rPr>
          <w:rFonts w:asciiTheme="minorHAnsi" w:hAnsiTheme="minorHAnsi" w:cstheme="minorHAnsi"/>
          <w:b/>
          <w:bCs/>
          <w:i/>
          <w:iCs/>
          <w:color w:val="000000" w:themeColor="text1"/>
        </w:rPr>
      </w:pPr>
    </w:p>
    <w:p w14:paraId="7E72AFC6" w14:textId="77777777" w:rsidR="001D228A" w:rsidRPr="00F67894" w:rsidRDefault="001D228A" w:rsidP="001D228A">
      <w:pPr>
        <w:jc w:val="center"/>
        <w:rPr>
          <w:rFonts w:asciiTheme="minorHAnsi" w:hAnsiTheme="minorHAnsi" w:cstheme="minorHAnsi"/>
          <w:b/>
          <w:bCs/>
          <w:i/>
          <w:iCs/>
          <w:color w:val="000000" w:themeColor="text1"/>
        </w:rPr>
      </w:pPr>
    </w:p>
    <w:p w14:paraId="7A174EFD" w14:textId="7F7674FB" w:rsidR="001D228A" w:rsidRPr="00F67894" w:rsidRDefault="001D228A" w:rsidP="001D228A">
      <w:pPr>
        <w:jc w:val="center"/>
        <w:rPr>
          <w:rFonts w:asciiTheme="minorHAnsi" w:hAnsiTheme="minorHAnsi" w:cstheme="minorHAnsi"/>
          <w:b/>
          <w:bCs/>
          <w:i/>
          <w:iCs/>
          <w:color w:val="000000" w:themeColor="text1"/>
        </w:rPr>
      </w:pPr>
      <w:r w:rsidRPr="00F67894">
        <w:rPr>
          <w:rFonts w:asciiTheme="minorHAnsi" w:hAnsiTheme="minorHAnsi" w:cstheme="minorHAnsi"/>
          <w:b/>
          <w:bCs/>
          <w:i/>
          <w:iCs/>
          <w:color w:val="000000" w:themeColor="text1"/>
        </w:rPr>
        <w:t>BLANK PAGE W/ PHOTO</w:t>
      </w:r>
    </w:p>
    <w:p w14:paraId="40A968CA" w14:textId="64A18CE4" w:rsidR="00CF4483" w:rsidRPr="00F67894" w:rsidRDefault="00CF4483" w:rsidP="00DE216A">
      <w:pPr>
        <w:pStyle w:val="NormalWeb"/>
        <w:shd w:val="clear" w:color="auto" w:fill="FFFFFF"/>
        <w:rPr>
          <w:rFonts w:asciiTheme="minorHAnsi" w:hAnsiTheme="minorHAnsi" w:cstheme="minorHAnsi"/>
        </w:rPr>
      </w:pPr>
    </w:p>
    <w:p w14:paraId="24A6E7CA" w14:textId="555496EC" w:rsidR="008864B9" w:rsidRPr="00F67894" w:rsidRDefault="008864B9">
      <w:pPr>
        <w:rPr>
          <w:rFonts w:asciiTheme="minorHAnsi" w:hAnsiTheme="minorHAnsi" w:cstheme="minorHAnsi"/>
        </w:rPr>
      </w:pPr>
    </w:p>
    <w:p w14:paraId="7ED08764" w14:textId="77777777" w:rsidR="001D228A" w:rsidRPr="00F67894" w:rsidRDefault="001D228A">
      <w:pPr>
        <w:rPr>
          <w:rFonts w:asciiTheme="minorHAnsi" w:hAnsiTheme="minorHAnsi" w:cstheme="minorHAnsi"/>
          <w:b/>
          <w:bCs/>
          <w:color w:val="FFFFFF" w:themeColor="background1"/>
          <w:highlight w:val="black"/>
        </w:rPr>
      </w:pPr>
      <w:r w:rsidRPr="00F67894">
        <w:rPr>
          <w:rFonts w:asciiTheme="minorHAnsi" w:hAnsiTheme="minorHAnsi" w:cstheme="minorHAnsi"/>
          <w:b/>
          <w:bCs/>
          <w:color w:val="FFFFFF" w:themeColor="background1"/>
          <w:highlight w:val="black"/>
        </w:rPr>
        <w:br w:type="page"/>
      </w:r>
    </w:p>
    <w:p w14:paraId="336F7DC0" w14:textId="292EADDC" w:rsidR="008864B9" w:rsidRPr="00F67894" w:rsidRDefault="008864B9" w:rsidP="001D228A">
      <w:pPr>
        <w:rPr>
          <w:rFonts w:asciiTheme="minorHAnsi" w:hAnsiTheme="minorHAnsi" w:cstheme="minorHAnsi"/>
          <w:b/>
          <w:bCs/>
          <w:color w:val="FFFFFF" w:themeColor="background1"/>
          <w:highlight w:val="black"/>
        </w:rPr>
      </w:pPr>
      <w:r w:rsidRPr="00F67894">
        <w:rPr>
          <w:rFonts w:asciiTheme="minorHAnsi" w:hAnsiTheme="minorHAnsi" w:cstheme="minorHAnsi"/>
          <w:b/>
          <w:bCs/>
          <w:color w:val="FFFFFF" w:themeColor="background1"/>
          <w:highlight w:val="black"/>
        </w:rPr>
        <w:lastRenderedPageBreak/>
        <w:t>MIDTOWN – A SUSTAINABLE DEVELOPMENT</w:t>
      </w:r>
    </w:p>
    <w:p w14:paraId="0653BBB4" w14:textId="0308DAC6" w:rsidR="001D228A" w:rsidRPr="00F67894" w:rsidRDefault="001D228A" w:rsidP="00A53244">
      <w:pPr>
        <w:rPr>
          <w:rFonts w:asciiTheme="minorHAnsi" w:hAnsiTheme="minorHAnsi" w:cstheme="minorHAnsi"/>
        </w:rPr>
      </w:pPr>
    </w:p>
    <w:p w14:paraId="05BD8126" w14:textId="77777777" w:rsidR="00823676" w:rsidRPr="00F67894" w:rsidRDefault="00823676" w:rsidP="00A53244">
      <w:pPr>
        <w:rPr>
          <w:rFonts w:asciiTheme="minorHAnsi" w:hAnsiTheme="minorHAnsi" w:cstheme="minorHAnsi"/>
        </w:rPr>
      </w:pPr>
    </w:p>
    <w:p w14:paraId="7832363C" w14:textId="53078BFF" w:rsidR="00791EB5" w:rsidRPr="00F67894" w:rsidRDefault="00E276D5" w:rsidP="00A53244">
      <w:pPr>
        <w:rPr>
          <w:rFonts w:asciiTheme="minorHAnsi" w:hAnsiTheme="minorHAnsi" w:cstheme="minorHAnsi"/>
        </w:rPr>
      </w:pPr>
      <w:r w:rsidRPr="00F67894">
        <w:rPr>
          <w:rFonts w:asciiTheme="minorHAnsi" w:hAnsiTheme="minorHAnsi" w:cstheme="minorHAnsi"/>
        </w:rPr>
        <w:t xml:space="preserve">The </w:t>
      </w:r>
      <w:r w:rsidRPr="002D0BE5">
        <w:rPr>
          <w:rFonts w:asciiTheme="minorHAnsi" w:hAnsiTheme="minorHAnsi" w:cstheme="minorHAnsi"/>
          <w:b/>
          <w:bCs/>
        </w:rPr>
        <w:t>Midtown Redevelopment Plan</w:t>
      </w:r>
      <w:r w:rsidRPr="00F67894">
        <w:rPr>
          <w:rFonts w:asciiTheme="minorHAnsi" w:hAnsiTheme="minorHAnsi" w:cstheme="minorHAnsi"/>
        </w:rPr>
        <w:t xml:space="preserve"> is comprised of two </w:t>
      </w:r>
      <w:r w:rsidR="002D208D" w:rsidRPr="00F67894">
        <w:rPr>
          <w:rFonts w:asciiTheme="minorHAnsi" w:hAnsiTheme="minorHAnsi" w:cstheme="minorHAnsi"/>
        </w:rPr>
        <w:t xml:space="preserve">companion </w:t>
      </w:r>
      <w:r w:rsidRPr="00F67894">
        <w:rPr>
          <w:rFonts w:asciiTheme="minorHAnsi" w:hAnsiTheme="minorHAnsi" w:cstheme="minorHAnsi"/>
        </w:rPr>
        <w:t>plans – th</w:t>
      </w:r>
      <w:r w:rsidR="00D578A2">
        <w:rPr>
          <w:rFonts w:asciiTheme="minorHAnsi" w:hAnsiTheme="minorHAnsi" w:cstheme="minorHAnsi"/>
        </w:rPr>
        <w:t>is plan, th</w:t>
      </w:r>
      <w:r w:rsidRPr="00F67894">
        <w:rPr>
          <w:rFonts w:asciiTheme="minorHAnsi" w:hAnsiTheme="minorHAnsi" w:cstheme="minorHAnsi"/>
        </w:rPr>
        <w:t xml:space="preserve">e </w:t>
      </w:r>
      <w:r w:rsidRPr="00F67894">
        <w:rPr>
          <w:rFonts w:asciiTheme="minorHAnsi" w:hAnsiTheme="minorHAnsi" w:cstheme="minorHAnsi"/>
          <w:b/>
          <w:bCs/>
        </w:rPr>
        <w:t>Community Development Plan</w:t>
      </w:r>
      <w:r w:rsidRPr="00F67894">
        <w:rPr>
          <w:rFonts w:asciiTheme="minorHAnsi" w:hAnsiTheme="minorHAnsi" w:cstheme="minorHAnsi"/>
        </w:rPr>
        <w:t xml:space="preserve"> (the policy document that guides development) and the </w:t>
      </w:r>
      <w:r w:rsidRPr="00F67894">
        <w:rPr>
          <w:rFonts w:asciiTheme="minorHAnsi" w:hAnsiTheme="minorHAnsi" w:cstheme="minorHAnsi"/>
          <w:b/>
          <w:bCs/>
        </w:rPr>
        <w:t>Land Development Plan</w:t>
      </w:r>
      <w:r w:rsidRPr="00F67894">
        <w:rPr>
          <w:rFonts w:asciiTheme="minorHAnsi" w:hAnsiTheme="minorHAnsi" w:cstheme="minorHAnsi"/>
        </w:rPr>
        <w:t xml:space="preserve"> (the master plan and zoning ordinance that regulates </w:t>
      </w:r>
      <w:r w:rsidR="004F27E1" w:rsidRPr="00F67894">
        <w:rPr>
          <w:rFonts w:asciiTheme="minorHAnsi" w:hAnsiTheme="minorHAnsi" w:cstheme="minorHAnsi"/>
        </w:rPr>
        <w:t>building and land uses).</w:t>
      </w:r>
    </w:p>
    <w:p w14:paraId="5A227660" w14:textId="77241E28" w:rsidR="004F27E1" w:rsidRPr="00F67894" w:rsidRDefault="004F27E1" w:rsidP="00A53244">
      <w:pPr>
        <w:rPr>
          <w:rFonts w:asciiTheme="minorHAnsi" w:hAnsiTheme="minorHAnsi" w:cstheme="minorHAnsi"/>
        </w:rPr>
      </w:pPr>
    </w:p>
    <w:p w14:paraId="3FA5EA34" w14:textId="2C2CA2AC" w:rsidR="004F27E1" w:rsidRPr="00F67894" w:rsidRDefault="008F4A9D" w:rsidP="00A53244">
      <w:pPr>
        <w:rPr>
          <w:rFonts w:asciiTheme="minorHAnsi" w:hAnsiTheme="minorHAnsi" w:cstheme="minorHAnsi"/>
        </w:rPr>
      </w:pPr>
      <w:r w:rsidRPr="00F67894">
        <w:rPr>
          <w:rFonts w:asciiTheme="minorHAnsi" w:hAnsiTheme="minorHAnsi" w:cstheme="minorHAnsi"/>
        </w:rPr>
        <w:t xml:space="preserve">Both plans are founded on </w:t>
      </w:r>
      <w:r w:rsidR="001E3D8E" w:rsidRPr="00F67894">
        <w:rPr>
          <w:rFonts w:asciiTheme="minorHAnsi" w:hAnsiTheme="minorHAnsi" w:cstheme="minorHAnsi"/>
        </w:rPr>
        <w:t xml:space="preserve">four elements of </w:t>
      </w:r>
      <w:r w:rsidRPr="00F67894">
        <w:rPr>
          <w:rFonts w:asciiTheme="minorHAnsi" w:hAnsiTheme="minorHAnsi" w:cstheme="minorHAnsi"/>
        </w:rPr>
        <w:t xml:space="preserve">sustainability – </w:t>
      </w:r>
      <w:r w:rsidRPr="00F67894">
        <w:rPr>
          <w:rFonts w:asciiTheme="minorHAnsi" w:hAnsiTheme="minorHAnsi" w:cstheme="minorHAnsi"/>
          <w:i/>
          <w:iCs/>
        </w:rPr>
        <w:t>Economy, Equity, Environment, Culture</w:t>
      </w:r>
      <w:r w:rsidRPr="00F67894">
        <w:rPr>
          <w:rFonts w:asciiTheme="minorHAnsi" w:hAnsiTheme="minorHAnsi" w:cstheme="minorHAnsi"/>
        </w:rPr>
        <w:t>.</w:t>
      </w:r>
      <w:r w:rsidR="002B723B" w:rsidRPr="00F67894">
        <w:rPr>
          <w:rFonts w:asciiTheme="minorHAnsi" w:hAnsiTheme="minorHAnsi" w:cstheme="minorHAnsi"/>
        </w:rPr>
        <w:t xml:space="preserve">  As such, the Community Development Plan policies are organized under each element and include:</w:t>
      </w:r>
    </w:p>
    <w:p w14:paraId="476975D4" w14:textId="487740CE" w:rsidR="002B723B" w:rsidRPr="00F67894" w:rsidRDefault="005630C5" w:rsidP="002B723B">
      <w:pPr>
        <w:pStyle w:val="ListParagraph"/>
        <w:numPr>
          <w:ilvl w:val="0"/>
          <w:numId w:val="1"/>
        </w:numPr>
        <w:rPr>
          <w:rFonts w:asciiTheme="minorHAnsi" w:hAnsiTheme="minorHAnsi" w:cstheme="minorHAnsi"/>
          <w:sz w:val="24"/>
          <w:szCs w:val="24"/>
        </w:rPr>
      </w:pPr>
      <w:r w:rsidRPr="00F67894">
        <w:rPr>
          <w:rFonts w:asciiTheme="minorHAnsi" w:hAnsiTheme="minorHAnsi" w:cstheme="minorHAnsi"/>
          <w:sz w:val="24"/>
          <w:szCs w:val="24"/>
        </w:rPr>
        <w:t>Elements of Sustainability</w:t>
      </w:r>
    </w:p>
    <w:p w14:paraId="474FA4E1" w14:textId="4F110068" w:rsidR="002B723B" w:rsidRPr="00F67894" w:rsidRDefault="002B723B" w:rsidP="002B723B">
      <w:pPr>
        <w:pStyle w:val="ListParagraph"/>
        <w:numPr>
          <w:ilvl w:val="1"/>
          <w:numId w:val="1"/>
        </w:numPr>
        <w:rPr>
          <w:rFonts w:asciiTheme="minorHAnsi" w:hAnsiTheme="minorHAnsi" w:cstheme="minorHAnsi"/>
          <w:sz w:val="24"/>
          <w:szCs w:val="24"/>
        </w:rPr>
      </w:pPr>
      <w:r w:rsidRPr="00F67894">
        <w:rPr>
          <w:rFonts w:asciiTheme="minorHAnsi" w:hAnsiTheme="minorHAnsi" w:cstheme="minorHAnsi"/>
          <w:i/>
          <w:iCs/>
          <w:sz w:val="24"/>
          <w:szCs w:val="24"/>
        </w:rPr>
        <w:t>Environment</w:t>
      </w:r>
      <w:r w:rsidRPr="00F67894">
        <w:rPr>
          <w:rFonts w:asciiTheme="minorHAnsi" w:hAnsiTheme="minorHAnsi" w:cstheme="minorHAnsi"/>
          <w:sz w:val="24"/>
          <w:szCs w:val="24"/>
        </w:rPr>
        <w:t xml:space="preserve"> – Land Development</w:t>
      </w:r>
    </w:p>
    <w:p w14:paraId="452D2215" w14:textId="77777777" w:rsidR="001162AF" w:rsidRPr="00F67894" w:rsidRDefault="001162AF" w:rsidP="001162AF">
      <w:pPr>
        <w:pStyle w:val="ListParagraph"/>
        <w:numPr>
          <w:ilvl w:val="1"/>
          <w:numId w:val="1"/>
        </w:numPr>
        <w:rPr>
          <w:rFonts w:asciiTheme="minorHAnsi" w:hAnsiTheme="minorHAnsi" w:cstheme="minorHAnsi"/>
          <w:sz w:val="24"/>
          <w:szCs w:val="24"/>
        </w:rPr>
      </w:pPr>
      <w:r w:rsidRPr="00F67894">
        <w:rPr>
          <w:rFonts w:asciiTheme="minorHAnsi" w:hAnsiTheme="minorHAnsi" w:cstheme="minorHAnsi"/>
          <w:i/>
          <w:iCs/>
          <w:sz w:val="24"/>
          <w:szCs w:val="24"/>
        </w:rPr>
        <w:t>Equity</w:t>
      </w:r>
      <w:r w:rsidRPr="00F67894">
        <w:rPr>
          <w:rFonts w:asciiTheme="minorHAnsi" w:hAnsiTheme="minorHAnsi" w:cstheme="minorHAnsi"/>
          <w:sz w:val="24"/>
          <w:szCs w:val="24"/>
        </w:rPr>
        <w:t xml:space="preserve"> – Community Development</w:t>
      </w:r>
    </w:p>
    <w:p w14:paraId="341A99E7" w14:textId="77777777" w:rsidR="00F85FC5" w:rsidRPr="00F67894" w:rsidRDefault="00F85FC5" w:rsidP="00F85FC5">
      <w:pPr>
        <w:pStyle w:val="ListParagraph"/>
        <w:numPr>
          <w:ilvl w:val="1"/>
          <w:numId w:val="1"/>
        </w:numPr>
        <w:rPr>
          <w:rFonts w:asciiTheme="minorHAnsi" w:hAnsiTheme="minorHAnsi" w:cstheme="minorHAnsi"/>
          <w:sz w:val="24"/>
          <w:szCs w:val="24"/>
        </w:rPr>
      </w:pPr>
      <w:r w:rsidRPr="00F67894">
        <w:rPr>
          <w:rFonts w:asciiTheme="minorHAnsi" w:hAnsiTheme="minorHAnsi" w:cstheme="minorHAnsi"/>
          <w:i/>
          <w:iCs/>
          <w:sz w:val="24"/>
          <w:szCs w:val="24"/>
        </w:rPr>
        <w:t>Economy</w:t>
      </w:r>
      <w:r w:rsidRPr="00F67894">
        <w:rPr>
          <w:rFonts w:asciiTheme="minorHAnsi" w:hAnsiTheme="minorHAnsi" w:cstheme="minorHAnsi"/>
          <w:sz w:val="24"/>
          <w:szCs w:val="24"/>
        </w:rPr>
        <w:t xml:space="preserve"> – Economic Development</w:t>
      </w:r>
    </w:p>
    <w:p w14:paraId="792AFD76" w14:textId="4E20D554" w:rsidR="005630C5" w:rsidRPr="00F67894" w:rsidRDefault="002B723B" w:rsidP="00D11F9C">
      <w:pPr>
        <w:pStyle w:val="ListParagraph"/>
        <w:numPr>
          <w:ilvl w:val="1"/>
          <w:numId w:val="1"/>
        </w:numPr>
        <w:rPr>
          <w:rFonts w:asciiTheme="minorHAnsi" w:hAnsiTheme="minorHAnsi" w:cstheme="minorHAnsi"/>
          <w:sz w:val="24"/>
          <w:szCs w:val="24"/>
        </w:rPr>
      </w:pPr>
      <w:r w:rsidRPr="00F67894">
        <w:rPr>
          <w:rFonts w:asciiTheme="minorHAnsi" w:hAnsiTheme="minorHAnsi" w:cstheme="minorHAnsi"/>
          <w:i/>
          <w:iCs/>
          <w:sz w:val="24"/>
          <w:szCs w:val="24"/>
        </w:rPr>
        <w:t>Culture</w:t>
      </w:r>
      <w:r w:rsidRPr="00F67894">
        <w:rPr>
          <w:rFonts w:asciiTheme="minorHAnsi" w:hAnsiTheme="minorHAnsi" w:cstheme="minorHAnsi"/>
          <w:sz w:val="24"/>
          <w:szCs w:val="24"/>
        </w:rPr>
        <w:t xml:space="preserve"> – </w:t>
      </w:r>
      <w:r w:rsidR="00B1568F" w:rsidRPr="00F67894">
        <w:rPr>
          <w:rFonts w:asciiTheme="minorHAnsi" w:hAnsiTheme="minorHAnsi" w:cstheme="minorHAnsi"/>
          <w:sz w:val="24"/>
          <w:szCs w:val="24"/>
        </w:rPr>
        <w:t xml:space="preserve">Land, People, and </w:t>
      </w:r>
      <w:r w:rsidRPr="00F67894">
        <w:rPr>
          <w:rFonts w:asciiTheme="minorHAnsi" w:hAnsiTheme="minorHAnsi" w:cstheme="minorHAnsi"/>
          <w:sz w:val="24"/>
          <w:szCs w:val="24"/>
        </w:rPr>
        <w:t>Memory of Place</w:t>
      </w:r>
    </w:p>
    <w:p w14:paraId="5CA4E1B0" w14:textId="481CBA85" w:rsidR="00D11F9C" w:rsidRPr="00F67894" w:rsidRDefault="00D11F9C" w:rsidP="00D11F9C">
      <w:pPr>
        <w:rPr>
          <w:rFonts w:asciiTheme="minorHAnsi" w:hAnsiTheme="minorHAnsi" w:cstheme="minorHAnsi"/>
        </w:rPr>
      </w:pPr>
      <w:r w:rsidRPr="00F67894">
        <w:rPr>
          <w:rFonts w:asciiTheme="minorHAnsi" w:hAnsiTheme="minorHAnsi" w:cstheme="minorHAnsi"/>
        </w:rPr>
        <w:t xml:space="preserve">Each </w:t>
      </w:r>
      <w:r w:rsidR="0073083B" w:rsidRPr="00F67894">
        <w:rPr>
          <w:rFonts w:asciiTheme="minorHAnsi" w:hAnsiTheme="minorHAnsi" w:cstheme="minorHAnsi"/>
        </w:rPr>
        <w:t xml:space="preserve">element of </w:t>
      </w:r>
      <w:r w:rsidRPr="00F67894">
        <w:rPr>
          <w:rFonts w:asciiTheme="minorHAnsi" w:hAnsiTheme="minorHAnsi" w:cstheme="minorHAnsi"/>
        </w:rPr>
        <w:t>sustainability will describe:</w:t>
      </w:r>
    </w:p>
    <w:p w14:paraId="65E1B56F" w14:textId="0A936EA3" w:rsidR="00201C2E" w:rsidRPr="00F67894" w:rsidRDefault="00172DDE" w:rsidP="004547A3">
      <w:pPr>
        <w:pStyle w:val="ListParagraph"/>
        <w:numPr>
          <w:ilvl w:val="0"/>
          <w:numId w:val="1"/>
        </w:numPr>
        <w:rPr>
          <w:rFonts w:asciiTheme="minorHAnsi" w:hAnsiTheme="minorHAnsi" w:cstheme="minorHAnsi"/>
          <w:sz w:val="24"/>
          <w:szCs w:val="24"/>
        </w:rPr>
      </w:pPr>
      <w:r w:rsidRPr="00F67894">
        <w:rPr>
          <w:rFonts w:asciiTheme="minorHAnsi" w:hAnsiTheme="minorHAnsi" w:cstheme="minorHAnsi"/>
          <w:sz w:val="24"/>
          <w:szCs w:val="24"/>
        </w:rPr>
        <w:t>Intent</w:t>
      </w:r>
      <w:r w:rsidR="00201C2E" w:rsidRPr="00F67894">
        <w:rPr>
          <w:rFonts w:asciiTheme="minorHAnsi" w:hAnsiTheme="minorHAnsi" w:cstheme="minorHAnsi"/>
          <w:sz w:val="24"/>
          <w:szCs w:val="24"/>
        </w:rPr>
        <w:t xml:space="preserve"> – a statement(s) regarding the overarching </w:t>
      </w:r>
      <w:r w:rsidRPr="00F67894">
        <w:rPr>
          <w:rFonts w:asciiTheme="minorHAnsi" w:hAnsiTheme="minorHAnsi" w:cstheme="minorHAnsi"/>
          <w:sz w:val="24"/>
          <w:szCs w:val="24"/>
        </w:rPr>
        <w:t xml:space="preserve">and affirmative </w:t>
      </w:r>
      <w:r w:rsidR="00201C2E" w:rsidRPr="00F67894">
        <w:rPr>
          <w:rFonts w:asciiTheme="minorHAnsi" w:hAnsiTheme="minorHAnsi" w:cstheme="minorHAnsi"/>
          <w:sz w:val="24"/>
          <w:szCs w:val="24"/>
        </w:rPr>
        <w:t>approach to</w:t>
      </w:r>
      <w:r w:rsidRPr="00F67894">
        <w:rPr>
          <w:rFonts w:asciiTheme="minorHAnsi" w:hAnsiTheme="minorHAnsi" w:cstheme="minorHAnsi"/>
          <w:sz w:val="24"/>
          <w:szCs w:val="24"/>
        </w:rPr>
        <w:t>ward achieving</w:t>
      </w:r>
      <w:r w:rsidR="00201C2E" w:rsidRPr="00F67894">
        <w:rPr>
          <w:rFonts w:asciiTheme="minorHAnsi" w:hAnsiTheme="minorHAnsi" w:cstheme="minorHAnsi"/>
          <w:sz w:val="24"/>
          <w:szCs w:val="24"/>
        </w:rPr>
        <w:t xml:space="preserve"> sustainability for each element</w:t>
      </w:r>
    </w:p>
    <w:p w14:paraId="79018F84" w14:textId="734E356E" w:rsidR="005630C5" w:rsidRPr="00F67894" w:rsidRDefault="00082C6C" w:rsidP="004547A3">
      <w:pPr>
        <w:pStyle w:val="ListParagraph"/>
        <w:numPr>
          <w:ilvl w:val="0"/>
          <w:numId w:val="1"/>
        </w:numPr>
        <w:rPr>
          <w:rFonts w:asciiTheme="minorHAnsi" w:hAnsiTheme="minorHAnsi" w:cstheme="minorHAnsi"/>
          <w:sz w:val="24"/>
          <w:szCs w:val="24"/>
        </w:rPr>
      </w:pPr>
      <w:r w:rsidRPr="00F67894">
        <w:rPr>
          <w:rFonts w:asciiTheme="minorHAnsi" w:hAnsiTheme="minorHAnsi" w:cstheme="minorHAnsi"/>
          <w:sz w:val="24"/>
          <w:szCs w:val="24"/>
        </w:rPr>
        <w:t>Methods for</w:t>
      </w:r>
      <w:r w:rsidR="00B70FEE" w:rsidRPr="00F67894">
        <w:rPr>
          <w:rFonts w:asciiTheme="minorHAnsi" w:hAnsiTheme="minorHAnsi" w:cstheme="minorHAnsi"/>
          <w:sz w:val="24"/>
          <w:szCs w:val="24"/>
        </w:rPr>
        <w:t xml:space="preserve"> Implementation</w:t>
      </w:r>
      <w:r w:rsidR="00D11F9C" w:rsidRPr="00F67894">
        <w:rPr>
          <w:rFonts w:asciiTheme="minorHAnsi" w:hAnsiTheme="minorHAnsi" w:cstheme="minorHAnsi"/>
          <w:sz w:val="24"/>
          <w:szCs w:val="24"/>
        </w:rPr>
        <w:t xml:space="preserve"> – </w:t>
      </w:r>
      <w:r w:rsidR="009E1107" w:rsidRPr="00F67894">
        <w:rPr>
          <w:rFonts w:asciiTheme="minorHAnsi" w:hAnsiTheme="minorHAnsi" w:cstheme="minorHAnsi"/>
          <w:sz w:val="24"/>
          <w:szCs w:val="24"/>
        </w:rPr>
        <w:t>the key plans, policies, or governance mechanisms used to implement the recommendations and requirements</w:t>
      </w:r>
    </w:p>
    <w:p w14:paraId="0AA2672B" w14:textId="1F88841A" w:rsidR="008F4A9D" w:rsidRPr="00F67894" w:rsidRDefault="004547A3" w:rsidP="00A53244">
      <w:pPr>
        <w:pStyle w:val="ListParagraph"/>
        <w:numPr>
          <w:ilvl w:val="0"/>
          <w:numId w:val="1"/>
        </w:numPr>
        <w:rPr>
          <w:rFonts w:asciiTheme="minorHAnsi" w:hAnsiTheme="minorHAnsi" w:cstheme="minorHAnsi"/>
          <w:sz w:val="24"/>
          <w:szCs w:val="24"/>
        </w:rPr>
      </w:pPr>
      <w:r w:rsidRPr="00F67894">
        <w:rPr>
          <w:rFonts w:asciiTheme="minorHAnsi" w:hAnsiTheme="minorHAnsi" w:cstheme="minorHAnsi"/>
          <w:sz w:val="24"/>
          <w:szCs w:val="24"/>
        </w:rPr>
        <w:t>Strateg</w:t>
      </w:r>
      <w:r w:rsidR="003A5E7A" w:rsidRPr="00F67894">
        <w:rPr>
          <w:rFonts w:asciiTheme="minorHAnsi" w:hAnsiTheme="minorHAnsi" w:cstheme="minorHAnsi"/>
          <w:sz w:val="24"/>
          <w:szCs w:val="24"/>
        </w:rPr>
        <w:t>ies</w:t>
      </w:r>
      <w:r w:rsidR="009E1107" w:rsidRPr="00F67894">
        <w:rPr>
          <w:rFonts w:asciiTheme="minorHAnsi" w:hAnsiTheme="minorHAnsi" w:cstheme="minorHAnsi"/>
          <w:sz w:val="24"/>
          <w:szCs w:val="24"/>
        </w:rPr>
        <w:t xml:space="preserve"> – list of </w:t>
      </w:r>
      <w:r w:rsidR="00DB1816" w:rsidRPr="00F67894">
        <w:rPr>
          <w:rFonts w:asciiTheme="minorHAnsi" w:hAnsiTheme="minorHAnsi" w:cstheme="minorHAnsi"/>
          <w:sz w:val="24"/>
          <w:szCs w:val="24"/>
        </w:rPr>
        <w:t>strategies</w:t>
      </w:r>
      <w:r w:rsidR="009E1107" w:rsidRPr="00F67894">
        <w:rPr>
          <w:rFonts w:asciiTheme="minorHAnsi" w:hAnsiTheme="minorHAnsi" w:cstheme="minorHAnsi"/>
          <w:sz w:val="24"/>
          <w:szCs w:val="24"/>
        </w:rPr>
        <w:t xml:space="preserve"> </w:t>
      </w:r>
      <w:r w:rsidR="00B70FEE" w:rsidRPr="00F67894">
        <w:rPr>
          <w:rFonts w:asciiTheme="minorHAnsi" w:hAnsiTheme="minorHAnsi" w:cstheme="minorHAnsi"/>
          <w:sz w:val="24"/>
          <w:szCs w:val="24"/>
        </w:rPr>
        <w:t xml:space="preserve">and tools </w:t>
      </w:r>
      <w:r w:rsidR="009E1107" w:rsidRPr="00F67894">
        <w:rPr>
          <w:rFonts w:asciiTheme="minorHAnsi" w:hAnsiTheme="minorHAnsi" w:cstheme="minorHAnsi"/>
          <w:sz w:val="24"/>
          <w:szCs w:val="24"/>
        </w:rPr>
        <w:t>for implementation</w:t>
      </w:r>
    </w:p>
    <w:p w14:paraId="53408B1F" w14:textId="7F96D7C9" w:rsidR="001D228A" w:rsidRPr="00F67894" w:rsidRDefault="001D228A" w:rsidP="001D228A">
      <w:pPr>
        <w:rPr>
          <w:rFonts w:asciiTheme="minorHAnsi" w:hAnsiTheme="minorHAnsi" w:cstheme="minorHAnsi"/>
        </w:rPr>
      </w:pPr>
    </w:p>
    <w:p w14:paraId="5002123B" w14:textId="77777777" w:rsidR="00254EBF" w:rsidRDefault="00254EBF">
      <w:pPr>
        <w:rPr>
          <w:rFonts w:asciiTheme="minorHAnsi" w:hAnsiTheme="minorHAnsi" w:cstheme="minorHAnsi"/>
          <w:b/>
          <w:bCs/>
        </w:rPr>
      </w:pPr>
      <w:r>
        <w:rPr>
          <w:rFonts w:asciiTheme="minorHAnsi" w:hAnsiTheme="minorHAnsi" w:cstheme="minorHAnsi"/>
          <w:b/>
          <w:bCs/>
        </w:rPr>
        <w:br w:type="page"/>
      </w:r>
    </w:p>
    <w:p w14:paraId="475387A8" w14:textId="77777777" w:rsidR="00EA1625" w:rsidRDefault="00EA1625">
      <w:pPr>
        <w:rPr>
          <w:rFonts w:asciiTheme="minorHAnsi" w:hAnsiTheme="minorHAnsi" w:cstheme="minorHAnsi"/>
          <w:b/>
          <w:bCs/>
          <w:color w:val="FFFFFF" w:themeColor="background1"/>
          <w:highlight w:val="black"/>
        </w:rPr>
      </w:pPr>
      <w:r>
        <w:rPr>
          <w:rFonts w:asciiTheme="minorHAnsi" w:hAnsiTheme="minorHAnsi" w:cstheme="minorHAnsi"/>
          <w:b/>
          <w:bCs/>
          <w:color w:val="FFFFFF" w:themeColor="background1"/>
          <w:highlight w:val="black"/>
        </w:rPr>
        <w:lastRenderedPageBreak/>
        <w:br w:type="page"/>
      </w:r>
    </w:p>
    <w:p w14:paraId="36B54E0A" w14:textId="31D9B875" w:rsidR="00EA1625" w:rsidRDefault="00EA1625" w:rsidP="00EA1625">
      <w:pPr>
        <w:jc w:val="center"/>
        <w:rPr>
          <w:rFonts w:asciiTheme="minorHAnsi" w:hAnsiTheme="minorHAnsi" w:cstheme="minorHAnsi"/>
          <w:b/>
          <w:bCs/>
          <w:i/>
          <w:iCs/>
          <w:color w:val="000000" w:themeColor="text1"/>
        </w:rPr>
      </w:pPr>
      <w:r w:rsidRPr="00F67894">
        <w:rPr>
          <w:rFonts w:asciiTheme="minorHAnsi" w:hAnsiTheme="minorHAnsi" w:cstheme="minorHAnsi"/>
          <w:b/>
          <w:bCs/>
          <w:i/>
          <w:iCs/>
          <w:color w:val="000000" w:themeColor="text1"/>
        </w:rPr>
        <w:lastRenderedPageBreak/>
        <w:t>BLANK PAGE W/ PHOTO</w:t>
      </w:r>
    </w:p>
    <w:p w14:paraId="0886304E" w14:textId="1EF7E4F9" w:rsidR="00EA1625" w:rsidRDefault="00EA1625" w:rsidP="00EA1625">
      <w:pPr>
        <w:rPr>
          <w:rFonts w:asciiTheme="minorHAnsi" w:hAnsiTheme="minorHAnsi" w:cstheme="minorHAnsi"/>
          <w:b/>
          <w:bCs/>
          <w:i/>
          <w:iCs/>
          <w:color w:val="000000" w:themeColor="text1"/>
        </w:rPr>
      </w:pPr>
    </w:p>
    <w:p w14:paraId="2717E69F" w14:textId="5AF72426" w:rsidR="00EA1625" w:rsidRDefault="00EA1625" w:rsidP="00EA1625">
      <w:pPr>
        <w:rPr>
          <w:rFonts w:asciiTheme="minorHAnsi" w:hAnsiTheme="minorHAnsi" w:cstheme="minorHAnsi"/>
          <w:b/>
          <w:bCs/>
          <w:i/>
          <w:iCs/>
          <w:color w:val="000000" w:themeColor="text1"/>
        </w:rPr>
      </w:pPr>
    </w:p>
    <w:p w14:paraId="56329D18" w14:textId="77777777" w:rsidR="00EA1625" w:rsidRPr="00F67894" w:rsidRDefault="00EA1625" w:rsidP="00EA1625">
      <w:pPr>
        <w:rPr>
          <w:rFonts w:asciiTheme="minorHAnsi" w:hAnsiTheme="minorHAnsi" w:cstheme="minorHAnsi"/>
          <w:b/>
          <w:bCs/>
          <w:i/>
          <w:iCs/>
          <w:color w:val="000000" w:themeColor="text1"/>
        </w:rPr>
      </w:pPr>
    </w:p>
    <w:p w14:paraId="29ADE7AF" w14:textId="647FB1F1" w:rsidR="00EA1625" w:rsidRDefault="00EA1625">
      <w:pPr>
        <w:rPr>
          <w:rFonts w:asciiTheme="minorHAnsi" w:hAnsiTheme="minorHAnsi" w:cstheme="minorHAnsi"/>
          <w:b/>
          <w:bCs/>
          <w:color w:val="FFFFFF" w:themeColor="background1"/>
          <w:highlight w:val="black"/>
        </w:rPr>
      </w:pPr>
    </w:p>
    <w:p w14:paraId="7EDAFAF0" w14:textId="77777777" w:rsidR="00EA1625" w:rsidRDefault="00EA1625">
      <w:pPr>
        <w:rPr>
          <w:rFonts w:asciiTheme="minorHAnsi" w:hAnsiTheme="minorHAnsi" w:cstheme="minorHAnsi"/>
          <w:b/>
          <w:bCs/>
          <w:color w:val="FFFFFF" w:themeColor="background1"/>
          <w:highlight w:val="black"/>
        </w:rPr>
      </w:pPr>
      <w:r>
        <w:rPr>
          <w:rFonts w:asciiTheme="minorHAnsi" w:hAnsiTheme="minorHAnsi" w:cstheme="minorHAnsi"/>
          <w:b/>
          <w:bCs/>
          <w:color w:val="FFFFFF" w:themeColor="background1"/>
          <w:highlight w:val="black"/>
        </w:rPr>
        <w:br w:type="page"/>
      </w:r>
    </w:p>
    <w:p w14:paraId="69FB9B31" w14:textId="6A8802A9" w:rsidR="00B97916" w:rsidRPr="00AB105C" w:rsidRDefault="00B97916" w:rsidP="00B97916">
      <w:pPr>
        <w:rPr>
          <w:rFonts w:asciiTheme="minorHAnsi" w:hAnsiTheme="minorHAnsi" w:cstheme="minorHAnsi"/>
          <w:b/>
          <w:bCs/>
        </w:rPr>
      </w:pPr>
      <w:r w:rsidRPr="00254EBF">
        <w:rPr>
          <w:rFonts w:asciiTheme="minorHAnsi" w:hAnsiTheme="minorHAnsi" w:cstheme="minorHAnsi"/>
          <w:b/>
          <w:bCs/>
          <w:color w:val="FFFFFF" w:themeColor="background1"/>
          <w:highlight w:val="black"/>
        </w:rPr>
        <w:lastRenderedPageBreak/>
        <w:t>DISPOSITION OF CITY PROPERTY AND DEVELOPMENT OF LAND AT</w:t>
      </w:r>
      <w:r w:rsidRPr="00254EBF">
        <w:rPr>
          <w:rFonts w:asciiTheme="minorHAnsi" w:hAnsiTheme="minorHAnsi" w:cstheme="minorHAnsi"/>
          <w:b/>
          <w:bCs/>
          <w:color w:val="FFFFFF" w:themeColor="background1"/>
        </w:rPr>
        <w:t xml:space="preserve"> MIDTOWN</w:t>
      </w:r>
    </w:p>
    <w:p w14:paraId="747D9BE9" w14:textId="3780A200" w:rsidR="00B97916" w:rsidRDefault="00B97916" w:rsidP="00B97916">
      <w:pPr>
        <w:rPr>
          <w:rFonts w:asciiTheme="minorHAnsi" w:hAnsiTheme="minorHAnsi" w:cstheme="minorHAnsi"/>
        </w:rPr>
      </w:pPr>
    </w:p>
    <w:p w14:paraId="5CD3AA19" w14:textId="77777777" w:rsidR="00C70332" w:rsidRPr="00AB105C" w:rsidRDefault="00C70332" w:rsidP="00B97916">
      <w:pPr>
        <w:rPr>
          <w:rFonts w:asciiTheme="minorHAnsi" w:hAnsiTheme="minorHAnsi" w:cstheme="minorHAnsi"/>
        </w:rPr>
      </w:pPr>
    </w:p>
    <w:p w14:paraId="11D3362E" w14:textId="77777777" w:rsidR="00B97916" w:rsidRPr="00AB105C" w:rsidRDefault="00B97916" w:rsidP="00B97916">
      <w:pPr>
        <w:pStyle w:val="ListParagraph"/>
        <w:numPr>
          <w:ilvl w:val="0"/>
          <w:numId w:val="40"/>
        </w:numPr>
        <w:rPr>
          <w:rFonts w:asciiTheme="minorHAnsi" w:hAnsiTheme="minorHAnsi" w:cstheme="minorHAnsi"/>
          <w:b/>
          <w:bCs/>
          <w:sz w:val="24"/>
          <w:szCs w:val="24"/>
        </w:rPr>
      </w:pPr>
      <w:r w:rsidRPr="00AB105C">
        <w:rPr>
          <w:rFonts w:asciiTheme="minorHAnsi" w:hAnsiTheme="minorHAnsi" w:cstheme="minorHAnsi"/>
          <w:b/>
          <w:bCs/>
          <w:sz w:val="24"/>
          <w:szCs w:val="24"/>
        </w:rPr>
        <w:t>Will the City be the master developer for Midtown?</w:t>
      </w:r>
    </w:p>
    <w:p w14:paraId="6ED231FD" w14:textId="77777777" w:rsidR="00B97916" w:rsidRPr="00AB105C" w:rsidRDefault="00B97916" w:rsidP="00B97916">
      <w:pPr>
        <w:pStyle w:val="ListParagraph"/>
        <w:rPr>
          <w:rFonts w:asciiTheme="minorHAnsi" w:hAnsiTheme="minorHAnsi" w:cstheme="minorHAnsi"/>
          <w:sz w:val="24"/>
          <w:szCs w:val="24"/>
        </w:rPr>
      </w:pPr>
    </w:p>
    <w:p w14:paraId="10D4A85B" w14:textId="4718CEE3" w:rsidR="00B97916" w:rsidRPr="00AB105C" w:rsidRDefault="00B97916" w:rsidP="00B97916">
      <w:pPr>
        <w:pStyle w:val="ListParagraph"/>
        <w:rPr>
          <w:rFonts w:asciiTheme="minorHAnsi" w:hAnsiTheme="minorHAnsi" w:cstheme="minorHAnsi"/>
          <w:sz w:val="24"/>
          <w:szCs w:val="24"/>
        </w:rPr>
      </w:pPr>
      <w:r w:rsidRPr="00AB105C">
        <w:rPr>
          <w:rFonts w:asciiTheme="minorHAnsi" w:hAnsiTheme="minorHAnsi" w:cstheme="minorHAnsi"/>
          <w:sz w:val="24"/>
          <w:szCs w:val="24"/>
        </w:rPr>
        <w:t xml:space="preserve">No. The City </w:t>
      </w:r>
      <w:r w:rsidR="003666BC">
        <w:rPr>
          <w:rFonts w:asciiTheme="minorHAnsi" w:hAnsiTheme="minorHAnsi" w:cstheme="minorHAnsi"/>
          <w:sz w:val="24"/>
          <w:szCs w:val="24"/>
        </w:rPr>
        <w:t xml:space="preserve">of Santa Fe </w:t>
      </w:r>
      <w:r w:rsidRPr="00AB105C">
        <w:rPr>
          <w:rFonts w:asciiTheme="minorHAnsi" w:hAnsiTheme="minorHAnsi" w:cstheme="minorHAnsi"/>
          <w:sz w:val="24"/>
          <w:szCs w:val="24"/>
        </w:rPr>
        <w:t>will be a steward of the people’s vision for Midtown</w:t>
      </w:r>
      <w:r>
        <w:rPr>
          <w:rFonts w:asciiTheme="minorHAnsi" w:hAnsiTheme="minorHAnsi" w:cstheme="minorHAnsi"/>
          <w:sz w:val="24"/>
          <w:szCs w:val="24"/>
        </w:rPr>
        <w:t xml:space="preserve"> as a sustainable and equitable development</w:t>
      </w:r>
      <w:r w:rsidRPr="00AB105C">
        <w:rPr>
          <w:rFonts w:asciiTheme="minorHAnsi" w:hAnsiTheme="minorHAnsi" w:cstheme="minorHAnsi"/>
          <w:sz w:val="24"/>
          <w:szCs w:val="24"/>
        </w:rPr>
        <w:t xml:space="preserve">.  </w:t>
      </w:r>
      <w:r w:rsidR="003666BC">
        <w:rPr>
          <w:rFonts w:asciiTheme="minorHAnsi" w:hAnsiTheme="minorHAnsi" w:cstheme="minorHAnsi"/>
          <w:sz w:val="24"/>
          <w:szCs w:val="24"/>
        </w:rPr>
        <w:t>To that end</w:t>
      </w:r>
      <w:r w:rsidRPr="00AB105C">
        <w:rPr>
          <w:rFonts w:asciiTheme="minorHAnsi" w:hAnsiTheme="minorHAnsi" w:cstheme="minorHAnsi"/>
          <w:sz w:val="24"/>
          <w:szCs w:val="24"/>
        </w:rPr>
        <w:t xml:space="preserve">, the City committed resources to undertake a public process for creating the master plan, which includes the </w:t>
      </w:r>
      <w:r w:rsidR="00540052">
        <w:rPr>
          <w:rFonts w:asciiTheme="minorHAnsi" w:hAnsiTheme="minorHAnsi" w:cstheme="minorHAnsi"/>
          <w:sz w:val="24"/>
          <w:szCs w:val="24"/>
        </w:rPr>
        <w:t xml:space="preserve">land use </w:t>
      </w:r>
      <w:r w:rsidRPr="00AB105C">
        <w:rPr>
          <w:rFonts w:asciiTheme="minorHAnsi" w:hAnsiTheme="minorHAnsi" w:cstheme="minorHAnsi"/>
          <w:sz w:val="24"/>
          <w:szCs w:val="24"/>
        </w:rPr>
        <w:t xml:space="preserve">zoning, and a complimentary Community Development Plan, </w:t>
      </w:r>
      <w:r w:rsidR="00540052">
        <w:rPr>
          <w:rFonts w:asciiTheme="minorHAnsi" w:hAnsiTheme="minorHAnsi" w:cstheme="minorHAnsi"/>
          <w:sz w:val="24"/>
          <w:szCs w:val="24"/>
        </w:rPr>
        <w:t>to be heard</w:t>
      </w:r>
      <w:r w:rsidRPr="00AB105C">
        <w:rPr>
          <w:rFonts w:asciiTheme="minorHAnsi" w:hAnsiTheme="minorHAnsi" w:cstheme="minorHAnsi"/>
          <w:sz w:val="24"/>
          <w:szCs w:val="24"/>
        </w:rPr>
        <w:t xml:space="preserve"> by the Planning Commission and </w:t>
      </w:r>
      <w:r w:rsidR="00540052">
        <w:rPr>
          <w:rFonts w:asciiTheme="minorHAnsi" w:hAnsiTheme="minorHAnsi" w:cstheme="minorHAnsi"/>
          <w:sz w:val="24"/>
          <w:szCs w:val="24"/>
        </w:rPr>
        <w:t xml:space="preserve">for </w:t>
      </w:r>
      <w:r>
        <w:rPr>
          <w:rFonts w:asciiTheme="minorHAnsi" w:hAnsiTheme="minorHAnsi" w:cstheme="minorHAnsi"/>
          <w:sz w:val="24"/>
          <w:szCs w:val="24"/>
        </w:rPr>
        <w:t xml:space="preserve">final approval by </w:t>
      </w:r>
      <w:r w:rsidRPr="00AB105C">
        <w:rPr>
          <w:rFonts w:asciiTheme="minorHAnsi" w:hAnsiTheme="minorHAnsi" w:cstheme="minorHAnsi"/>
          <w:sz w:val="24"/>
          <w:szCs w:val="24"/>
        </w:rPr>
        <w:t>the Governing Body for implementation.</w:t>
      </w:r>
    </w:p>
    <w:p w14:paraId="494B5ED5" w14:textId="77777777" w:rsidR="00B97916" w:rsidRPr="00AB105C" w:rsidRDefault="00B97916" w:rsidP="00B97916">
      <w:pPr>
        <w:pStyle w:val="ListParagraph"/>
        <w:rPr>
          <w:rFonts w:asciiTheme="minorHAnsi" w:hAnsiTheme="minorHAnsi" w:cstheme="minorHAnsi"/>
          <w:sz w:val="24"/>
          <w:szCs w:val="24"/>
        </w:rPr>
      </w:pPr>
    </w:p>
    <w:p w14:paraId="6B81FEEC" w14:textId="77777777" w:rsidR="00B97916" w:rsidRPr="00AB105C" w:rsidRDefault="00B97916" w:rsidP="00B97916">
      <w:pPr>
        <w:pStyle w:val="ListParagraph"/>
        <w:rPr>
          <w:rFonts w:asciiTheme="minorHAnsi" w:hAnsiTheme="minorHAnsi" w:cstheme="minorHAnsi"/>
          <w:sz w:val="24"/>
          <w:szCs w:val="24"/>
        </w:rPr>
      </w:pPr>
      <w:r w:rsidRPr="00AB105C">
        <w:rPr>
          <w:rFonts w:asciiTheme="minorHAnsi" w:hAnsiTheme="minorHAnsi" w:cstheme="minorHAnsi"/>
          <w:sz w:val="24"/>
          <w:szCs w:val="24"/>
        </w:rPr>
        <w:t xml:space="preserve">The City will also participate in financing the construction of main utility lines for public infrastructure that will support the approved redevelopment plans and land uses.  Currently, the infrastructure cannot support the proposed redevelopment plan.  In partnership with private </w:t>
      </w:r>
      <w:proofErr w:type="gramStart"/>
      <w:r w:rsidRPr="00AB105C">
        <w:rPr>
          <w:rFonts w:asciiTheme="minorHAnsi" w:hAnsiTheme="minorHAnsi" w:cstheme="minorHAnsi"/>
          <w:sz w:val="24"/>
          <w:szCs w:val="24"/>
        </w:rPr>
        <w:t>developers, and</w:t>
      </w:r>
      <w:proofErr w:type="gramEnd"/>
      <w:r w:rsidRPr="00AB105C">
        <w:rPr>
          <w:rFonts w:asciiTheme="minorHAnsi" w:hAnsiTheme="minorHAnsi" w:cstheme="minorHAnsi"/>
          <w:sz w:val="24"/>
          <w:szCs w:val="24"/>
        </w:rPr>
        <w:t xml:space="preserve"> based on land value negotiations for the development of Midtown parcels, the City anticipates that secondary infrastructure lines will be financed through land disposition agreements.</w:t>
      </w:r>
    </w:p>
    <w:p w14:paraId="751D9300" w14:textId="77777777" w:rsidR="00B97916" w:rsidRPr="00AB105C" w:rsidRDefault="00B97916" w:rsidP="00B97916">
      <w:pPr>
        <w:pStyle w:val="ListParagraph"/>
        <w:rPr>
          <w:rFonts w:asciiTheme="minorHAnsi" w:hAnsiTheme="minorHAnsi" w:cstheme="minorHAnsi"/>
          <w:sz w:val="24"/>
          <w:szCs w:val="24"/>
        </w:rPr>
      </w:pPr>
    </w:p>
    <w:p w14:paraId="0A9D5D2A" w14:textId="77777777" w:rsidR="00B97916" w:rsidRPr="00AB105C" w:rsidRDefault="00B97916" w:rsidP="00B97916">
      <w:pPr>
        <w:pStyle w:val="ListParagraph"/>
        <w:rPr>
          <w:rFonts w:asciiTheme="minorHAnsi" w:hAnsiTheme="minorHAnsi" w:cstheme="minorHAnsi"/>
          <w:sz w:val="24"/>
          <w:szCs w:val="24"/>
        </w:rPr>
      </w:pPr>
      <w:r w:rsidRPr="00AB105C">
        <w:rPr>
          <w:rFonts w:asciiTheme="minorHAnsi" w:hAnsiTheme="minorHAnsi" w:cstheme="minorHAnsi"/>
          <w:sz w:val="24"/>
          <w:szCs w:val="24"/>
        </w:rPr>
        <w:t xml:space="preserve">These predevelopment activities are typically called “horizontal development” as the initial steps to prepare the land for “vertical development”, </w:t>
      </w:r>
      <w:proofErr w:type="gramStart"/>
      <w:r w:rsidRPr="00AB105C">
        <w:rPr>
          <w:rFonts w:asciiTheme="minorHAnsi" w:hAnsiTheme="minorHAnsi" w:cstheme="minorHAnsi"/>
          <w:sz w:val="24"/>
          <w:szCs w:val="24"/>
        </w:rPr>
        <w:t>i.e.</w:t>
      </w:r>
      <w:proofErr w:type="gramEnd"/>
      <w:r w:rsidRPr="00AB105C">
        <w:rPr>
          <w:rFonts w:asciiTheme="minorHAnsi" w:hAnsiTheme="minorHAnsi" w:cstheme="minorHAnsi"/>
          <w:sz w:val="24"/>
          <w:szCs w:val="24"/>
        </w:rPr>
        <w:t xml:space="preserve"> buildings and open spaces.</w:t>
      </w:r>
    </w:p>
    <w:p w14:paraId="520BD8F7" w14:textId="77777777" w:rsidR="00B97916" w:rsidRPr="00AB105C" w:rsidRDefault="00B97916" w:rsidP="00B97916">
      <w:pPr>
        <w:pStyle w:val="ListParagraph"/>
        <w:rPr>
          <w:rFonts w:asciiTheme="minorHAnsi" w:hAnsiTheme="minorHAnsi" w:cstheme="minorHAnsi"/>
          <w:sz w:val="24"/>
          <w:szCs w:val="24"/>
        </w:rPr>
      </w:pPr>
    </w:p>
    <w:p w14:paraId="2B8F6B3A" w14:textId="77777777" w:rsidR="00B97916" w:rsidRPr="00AB105C" w:rsidRDefault="00B97916" w:rsidP="00B97916">
      <w:pPr>
        <w:pStyle w:val="ListParagraph"/>
        <w:numPr>
          <w:ilvl w:val="0"/>
          <w:numId w:val="40"/>
        </w:numPr>
        <w:rPr>
          <w:rFonts w:asciiTheme="minorHAnsi" w:hAnsiTheme="minorHAnsi" w:cstheme="minorHAnsi"/>
          <w:b/>
          <w:bCs/>
          <w:sz w:val="24"/>
          <w:szCs w:val="24"/>
        </w:rPr>
      </w:pPr>
      <w:r w:rsidRPr="00AB105C">
        <w:rPr>
          <w:rFonts w:asciiTheme="minorHAnsi" w:hAnsiTheme="minorHAnsi" w:cstheme="minorHAnsi"/>
          <w:b/>
          <w:bCs/>
          <w:sz w:val="24"/>
          <w:szCs w:val="24"/>
        </w:rPr>
        <w:t>How will land be developed at Midtown?</w:t>
      </w:r>
    </w:p>
    <w:p w14:paraId="38114E56" w14:textId="77777777" w:rsidR="00B97916" w:rsidRPr="00AB105C" w:rsidRDefault="00B97916" w:rsidP="00B97916">
      <w:pPr>
        <w:pStyle w:val="ListParagraph"/>
        <w:rPr>
          <w:rFonts w:asciiTheme="minorHAnsi" w:hAnsiTheme="minorHAnsi" w:cstheme="minorHAnsi"/>
          <w:sz w:val="24"/>
          <w:szCs w:val="24"/>
        </w:rPr>
      </w:pPr>
    </w:p>
    <w:p w14:paraId="0AF710E9" w14:textId="685794A9" w:rsidR="00B97916" w:rsidRPr="00AB105C" w:rsidRDefault="00B97916" w:rsidP="00B97916">
      <w:pPr>
        <w:pStyle w:val="ListParagraph"/>
        <w:rPr>
          <w:rFonts w:asciiTheme="minorHAnsi" w:hAnsiTheme="minorHAnsi" w:cstheme="minorHAnsi"/>
          <w:sz w:val="24"/>
          <w:szCs w:val="24"/>
        </w:rPr>
      </w:pPr>
      <w:r w:rsidRPr="00AB105C">
        <w:rPr>
          <w:rFonts w:asciiTheme="minorHAnsi" w:hAnsiTheme="minorHAnsi" w:cstheme="minorHAnsi"/>
          <w:sz w:val="24"/>
          <w:szCs w:val="24"/>
        </w:rPr>
        <w:t>Land at Midtown will be developed through competitive Request for Proposals (RFP) process</w:t>
      </w:r>
      <w:r w:rsidR="00BD7A76">
        <w:rPr>
          <w:rFonts w:asciiTheme="minorHAnsi" w:hAnsiTheme="minorHAnsi" w:cstheme="minorHAnsi"/>
          <w:sz w:val="24"/>
          <w:szCs w:val="24"/>
        </w:rPr>
        <w:t>es</w:t>
      </w:r>
      <w:r w:rsidRPr="00AB105C">
        <w:rPr>
          <w:rFonts w:asciiTheme="minorHAnsi" w:hAnsiTheme="minorHAnsi" w:cstheme="minorHAnsi"/>
          <w:sz w:val="24"/>
          <w:szCs w:val="24"/>
        </w:rPr>
        <w:t xml:space="preserve"> initiated by the City through the Office of Economic Development.  RFPs will include the project description, the public vision and goals for the project, a scope of work to which the respondent must acknowledge and describe their approach f</w:t>
      </w:r>
      <w:r w:rsidR="00540052">
        <w:rPr>
          <w:rFonts w:asciiTheme="minorHAnsi" w:hAnsiTheme="minorHAnsi" w:cstheme="minorHAnsi"/>
          <w:sz w:val="24"/>
          <w:szCs w:val="24"/>
        </w:rPr>
        <w:t>or</w:t>
      </w:r>
      <w:r w:rsidRPr="00AB105C">
        <w:rPr>
          <w:rFonts w:asciiTheme="minorHAnsi" w:hAnsiTheme="minorHAnsi" w:cstheme="minorHAnsi"/>
          <w:sz w:val="24"/>
          <w:szCs w:val="24"/>
        </w:rPr>
        <w:t xml:space="preserve"> undertaking the scope of work; as well as an economic and financial analysis for developing and operating the completed project.</w:t>
      </w:r>
    </w:p>
    <w:p w14:paraId="4350820D" w14:textId="77777777" w:rsidR="00B97916" w:rsidRPr="00AB105C" w:rsidRDefault="00B97916" w:rsidP="00B97916">
      <w:pPr>
        <w:pStyle w:val="ListParagraph"/>
        <w:rPr>
          <w:rFonts w:asciiTheme="minorHAnsi" w:hAnsiTheme="minorHAnsi" w:cstheme="minorHAnsi"/>
          <w:sz w:val="24"/>
          <w:szCs w:val="24"/>
        </w:rPr>
      </w:pPr>
    </w:p>
    <w:p w14:paraId="029A0A89" w14:textId="77777777" w:rsidR="00B97916" w:rsidRPr="00AB105C" w:rsidRDefault="00B97916" w:rsidP="00B97916">
      <w:pPr>
        <w:pStyle w:val="ListParagraph"/>
        <w:rPr>
          <w:rFonts w:asciiTheme="minorHAnsi" w:hAnsiTheme="minorHAnsi" w:cstheme="minorHAnsi"/>
          <w:sz w:val="24"/>
          <w:szCs w:val="24"/>
        </w:rPr>
      </w:pPr>
      <w:r w:rsidRPr="00AB105C">
        <w:rPr>
          <w:rFonts w:asciiTheme="minorHAnsi" w:hAnsiTheme="minorHAnsi" w:cstheme="minorHAnsi"/>
          <w:sz w:val="24"/>
          <w:szCs w:val="24"/>
        </w:rPr>
        <w:t>RFQ finalists and the selected respondent must demonstrate excellence in the following areas:</w:t>
      </w:r>
    </w:p>
    <w:p w14:paraId="6A92ED21" w14:textId="77777777" w:rsidR="00B97916" w:rsidRPr="00AB105C" w:rsidRDefault="00B97916" w:rsidP="00B97916">
      <w:pPr>
        <w:pStyle w:val="ListParagraph"/>
        <w:numPr>
          <w:ilvl w:val="0"/>
          <w:numId w:val="41"/>
        </w:numPr>
        <w:rPr>
          <w:rFonts w:asciiTheme="minorHAnsi" w:hAnsiTheme="minorHAnsi" w:cstheme="minorHAnsi"/>
          <w:sz w:val="24"/>
          <w:szCs w:val="24"/>
        </w:rPr>
      </w:pPr>
      <w:r w:rsidRPr="00AB105C">
        <w:rPr>
          <w:rFonts w:asciiTheme="minorHAnsi" w:hAnsiTheme="minorHAnsi" w:cstheme="minorHAnsi"/>
          <w:sz w:val="24"/>
          <w:szCs w:val="24"/>
        </w:rPr>
        <w:t>Experience on similar projects</w:t>
      </w:r>
    </w:p>
    <w:p w14:paraId="219FF025" w14:textId="77777777" w:rsidR="00B97916" w:rsidRPr="00AB105C" w:rsidRDefault="00B97916" w:rsidP="00B97916">
      <w:pPr>
        <w:pStyle w:val="ListParagraph"/>
        <w:numPr>
          <w:ilvl w:val="0"/>
          <w:numId w:val="41"/>
        </w:numPr>
        <w:rPr>
          <w:rFonts w:asciiTheme="minorHAnsi" w:hAnsiTheme="minorHAnsi" w:cstheme="minorHAnsi"/>
          <w:sz w:val="24"/>
          <w:szCs w:val="24"/>
        </w:rPr>
      </w:pPr>
      <w:r w:rsidRPr="00AB105C">
        <w:rPr>
          <w:rFonts w:asciiTheme="minorHAnsi" w:hAnsiTheme="minorHAnsi" w:cstheme="minorHAnsi"/>
          <w:sz w:val="24"/>
          <w:szCs w:val="24"/>
        </w:rPr>
        <w:t>Capacity to undertake the scope of work</w:t>
      </w:r>
    </w:p>
    <w:p w14:paraId="0FCC8E2A" w14:textId="77777777" w:rsidR="00B97916" w:rsidRPr="00AB105C" w:rsidRDefault="00B97916" w:rsidP="00B97916">
      <w:pPr>
        <w:pStyle w:val="ListParagraph"/>
        <w:numPr>
          <w:ilvl w:val="0"/>
          <w:numId w:val="41"/>
        </w:numPr>
        <w:rPr>
          <w:rFonts w:asciiTheme="minorHAnsi" w:hAnsiTheme="minorHAnsi" w:cstheme="minorHAnsi"/>
          <w:sz w:val="24"/>
          <w:szCs w:val="24"/>
        </w:rPr>
      </w:pPr>
      <w:r w:rsidRPr="00AB105C">
        <w:rPr>
          <w:rFonts w:asciiTheme="minorHAnsi" w:hAnsiTheme="minorHAnsi" w:cstheme="minorHAnsi"/>
          <w:sz w:val="24"/>
          <w:szCs w:val="24"/>
        </w:rPr>
        <w:t>Qualifications of project team members</w:t>
      </w:r>
    </w:p>
    <w:p w14:paraId="3576A91D" w14:textId="77777777" w:rsidR="00B97916" w:rsidRPr="00AB105C" w:rsidRDefault="00B97916" w:rsidP="00B97916">
      <w:pPr>
        <w:pStyle w:val="ListParagraph"/>
        <w:numPr>
          <w:ilvl w:val="0"/>
          <w:numId w:val="41"/>
        </w:numPr>
        <w:rPr>
          <w:rFonts w:asciiTheme="minorHAnsi" w:hAnsiTheme="minorHAnsi" w:cstheme="minorHAnsi"/>
          <w:sz w:val="24"/>
          <w:szCs w:val="24"/>
        </w:rPr>
      </w:pPr>
      <w:r w:rsidRPr="00AB105C">
        <w:rPr>
          <w:rFonts w:asciiTheme="minorHAnsi" w:hAnsiTheme="minorHAnsi" w:cstheme="minorHAnsi"/>
          <w:sz w:val="24"/>
          <w:szCs w:val="24"/>
        </w:rPr>
        <w:t>Economic analysis and financial approach and ability to secure financing</w:t>
      </w:r>
    </w:p>
    <w:p w14:paraId="24429ECB" w14:textId="77777777" w:rsidR="00B97916" w:rsidRPr="00AB105C" w:rsidRDefault="00B97916" w:rsidP="00B97916">
      <w:pPr>
        <w:pStyle w:val="ListParagraph"/>
        <w:rPr>
          <w:rFonts w:asciiTheme="minorHAnsi" w:hAnsiTheme="minorHAnsi" w:cstheme="minorHAnsi"/>
          <w:sz w:val="24"/>
          <w:szCs w:val="24"/>
        </w:rPr>
      </w:pPr>
      <w:r w:rsidRPr="00AB105C">
        <w:rPr>
          <w:rFonts w:asciiTheme="minorHAnsi" w:hAnsiTheme="minorHAnsi" w:cstheme="minorHAnsi"/>
          <w:sz w:val="24"/>
          <w:szCs w:val="24"/>
        </w:rPr>
        <w:t xml:space="preserve"> </w:t>
      </w:r>
    </w:p>
    <w:p w14:paraId="2AD2A2BF" w14:textId="77777777" w:rsidR="00B97916" w:rsidRDefault="00B97916" w:rsidP="00B97916">
      <w:pPr>
        <w:pStyle w:val="ListParagraph"/>
        <w:numPr>
          <w:ilvl w:val="0"/>
          <w:numId w:val="40"/>
        </w:numPr>
        <w:rPr>
          <w:rFonts w:asciiTheme="minorHAnsi" w:hAnsiTheme="minorHAnsi" w:cstheme="minorHAnsi"/>
          <w:b/>
          <w:bCs/>
          <w:sz w:val="24"/>
          <w:szCs w:val="24"/>
        </w:rPr>
      </w:pPr>
      <w:r>
        <w:rPr>
          <w:rFonts w:asciiTheme="minorHAnsi" w:hAnsiTheme="minorHAnsi" w:cstheme="minorHAnsi"/>
          <w:b/>
          <w:bCs/>
          <w:sz w:val="24"/>
          <w:szCs w:val="24"/>
        </w:rPr>
        <w:t>Who participates on the RFQ Evaluation Committee?</w:t>
      </w:r>
    </w:p>
    <w:p w14:paraId="6DBA3A6C" w14:textId="77777777" w:rsidR="00B97916" w:rsidRDefault="00B97916" w:rsidP="00B97916">
      <w:pPr>
        <w:pStyle w:val="ListParagraph"/>
        <w:rPr>
          <w:rFonts w:asciiTheme="minorHAnsi" w:hAnsiTheme="minorHAnsi" w:cstheme="minorHAnsi"/>
          <w:sz w:val="24"/>
          <w:szCs w:val="24"/>
        </w:rPr>
      </w:pPr>
    </w:p>
    <w:p w14:paraId="1C60348D" w14:textId="563BD076" w:rsidR="00B97916" w:rsidRDefault="00B97916" w:rsidP="00B97916">
      <w:pPr>
        <w:pStyle w:val="ListParagraph"/>
        <w:rPr>
          <w:rFonts w:asciiTheme="minorHAnsi" w:hAnsiTheme="minorHAnsi" w:cstheme="minorHAnsi"/>
          <w:sz w:val="24"/>
          <w:szCs w:val="24"/>
        </w:rPr>
      </w:pPr>
      <w:r>
        <w:rPr>
          <w:rFonts w:asciiTheme="minorHAnsi" w:hAnsiTheme="minorHAnsi" w:cstheme="minorHAnsi"/>
          <w:sz w:val="24"/>
          <w:szCs w:val="24"/>
        </w:rPr>
        <w:lastRenderedPageBreak/>
        <w:t>The RFQ process is very competitive requir</w:t>
      </w:r>
      <w:r w:rsidR="003666BC">
        <w:rPr>
          <w:rFonts w:asciiTheme="minorHAnsi" w:hAnsiTheme="minorHAnsi" w:cstheme="minorHAnsi"/>
          <w:sz w:val="24"/>
          <w:szCs w:val="24"/>
        </w:rPr>
        <w:t>ing</w:t>
      </w:r>
      <w:r>
        <w:rPr>
          <w:rFonts w:asciiTheme="minorHAnsi" w:hAnsiTheme="minorHAnsi" w:cstheme="minorHAnsi"/>
          <w:sz w:val="24"/>
          <w:szCs w:val="24"/>
        </w:rPr>
        <w:t xml:space="preserve"> due diligence and discretion </w:t>
      </w:r>
      <w:r w:rsidR="00540052">
        <w:rPr>
          <w:rFonts w:asciiTheme="minorHAnsi" w:hAnsiTheme="minorHAnsi" w:cstheme="minorHAnsi"/>
          <w:sz w:val="24"/>
          <w:szCs w:val="24"/>
        </w:rPr>
        <w:t xml:space="preserve">to ensure </w:t>
      </w:r>
      <w:r>
        <w:rPr>
          <w:rFonts w:asciiTheme="minorHAnsi" w:hAnsiTheme="minorHAnsi" w:cstheme="minorHAnsi"/>
          <w:sz w:val="24"/>
          <w:szCs w:val="24"/>
        </w:rPr>
        <w:t xml:space="preserve">the confidentiality of respondents’ proposals and offerings.  Members of an Evaluation Committee sign Confidentiality Agreements to maintain the integrity of the competition so that proprietary information and unique elements </w:t>
      </w:r>
      <w:r w:rsidR="003666BC">
        <w:rPr>
          <w:rFonts w:asciiTheme="minorHAnsi" w:hAnsiTheme="minorHAnsi" w:cstheme="minorHAnsi"/>
          <w:sz w:val="24"/>
          <w:szCs w:val="24"/>
        </w:rPr>
        <w:t>of</w:t>
      </w:r>
      <w:r>
        <w:rPr>
          <w:rFonts w:asciiTheme="minorHAnsi" w:hAnsiTheme="minorHAnsi" w:cstheme="minorHAnsi"/>
          <w:sz w:val="24"/>
          <w:szCs w:val="24"/>
        </w:rPr>
        <w:t xml:space="preserve"> respondent</w:t>
      </w:r>
      <w:r w:rsidR="003666BC">
        <w:rPr>
          <w:rFonts w:asciiTheme="minorHAnsi" w:hAnsiTheme="minorHAnsi" w:cstheme="minorHAnsi"/>
          <w:sz w:val="24"/>
          <w:szCs w:val="24"/>
        </w:rPr>
        <w:t>s’</w:t>
      </w:r>
      <w:r>
        <w:rPr>
          <w:rFonts w:asciiTheme="minorHAnsi" w:hAnsiTheme="minorHAnsi" w:cstheme="minorHAnsi"/>
          <w:sz w:val="24"/>
          <w:szCs w:val="24"/>
        </w:rPr>
        <w:t xml:space="preserve"> proposals, that make each respondent competitive, is preserved.</w:t>
      </w:r>
    </w:p>
    <w:p w14:paraId="31CCCDAE" w14:textId="77777777" w:rsidR="00B97916" w:rsidRDefault="00B97916" w:rsidP="00B97916">
      <w:pPr>
        <w:pStyle w:val="ListParagraph"/>
        <w:rPr>
          <w:rFonts w:asciiTheme="minorHAnsi" w:hAnsiTheme="minorHAnsi" w:cstheme="minorHAnsi"/>
          <w:sz w:val="24"/>
          <w:szCs w:val="24"/>
        </w:rPr>
      </w:pPr>
    </w:p>
    <w:p w14:paraId="18FB587E" w14:textId="77777777" w:rsidR="00B97916" w:rsidRDefault="00B97916" w:rsidP="00B97916">
      <w:pPr>
        <w:pStyle w:val="ListParagraph"/>
        <w:rPr>
          <w:rFonts w:asciiTheme="minorHAnsi" w:hAnsiTheme="minorHAnsi" w:cstheme="minorHAnsi"/>
          <w:sz w:val="24"/>
          <w:szCs w:val="24"/>
        </w:rPr>
      </w:pPr>
      <w:r>
        <w:rPr>
          <w:rFonts w:asciiTheme="minorHAnsi" w:hAnsiTheme="minorHAnsi" w:cstheme="minorHAnsi"/>
          <w:sz w:val="24"/>
          <w:szCs w:val="24"/>
        </w:rPr>
        <w:t>Members of the Evaluation Committee typically include city staff from various departments with expertise or knowledge in the project and scope of work.</w:t>
      </w:r>
    </w:p>
    <w:p w14:paraId="7D7E89CD" w14:textId="77777777" w:rsidR="00B97916" w:rsidRDefault="00B97916" w:rsidP="00B97916">
      <w:pPr>
        <w:pStyle w:val="ListParagraph"/>
        <w:rPr>
          <w:rFonts w:asciiTheme="minorHAnsi" w:hAnsiTheme="minorHAnsi" w:cstheme="minorHAnsi"/>
          <w:sz w:val="24"/>
          <w:szCs w:val="24"/>
        </w:rPr>
      </w:pPr>
    </w:p>
    <w:p w14:paraId="7A7967DE" w14:textId="0A1293A5" w:rsidR="00B97916" w:rsidRPr="002445FE" w:rsidRDefault="00B97916" w:rsidP="00B97916">
      <w:pPr>
        <w:pStyle w:val="ListParagraph"/>
        <w:rPr>
          <w:rFonts w:asciiTheme="minorHAnsi" w:hAnsiTheme="minorHAnsi" w:cstheme="minorHAnsi"/>
          <w:sz w:val="24"/>
          <w:szCs w:val="24"/>
        </w:rPr>
      </w:pPr>
      <w:r>
        <w:rPr>
          <w:rFonts w:asciiTheme="minorHAnsi" w:hAnsiTheme="minorHAnsi" w:cstheme="minorHAnsi"/>
          <w:sz w:val="24"/>
          <w:szCs w:val="24"/>
        </w:rPr>
        <w:t xml:space="preserve">At Midtown, based on the public engagement process, the City </w:t>
      </w:r>
      <w:r w:rsidR="00540052">
        <w:rPr>
          <w:rFonts w:asciiTheme="minorHAnsi" w:hAnsiTheme="minorHAnsi" w:cstheme="minorHAnsi"/>
          <w:sz w:val="24"/>
          <w:szCs w:val="24"/>
        </w:rPr>
        <w:t>will include the following text to create opportunities for community participation in the RFP review process</w:t>
      </w:r>
      <w:r w:rsidRPr="002445FE">
        <w:rPr>
          <w:rFonts w:asciiTheme="minorHAnsi" w:hAnsiTheme="minorHAnsi" w:cstheme="minorHAnsi"/>
          <w:sz w:val="24"/>
          <w:szCs w:val="24"/>
        </w:rPr>
        <w:t>:</w:t>
      </w:r>
    </w:p>
    <w:p w14:paraId="7CECCB54" w14:textId="77777777" w:rsidR="00D2771D" w:rsidRPr="000902E6" w:rsidRDefault="00D2771D" w:rsidP="00A80977">
      <w:pPr>
        <w:ind w:left="720"/>
        <w:rPr>
          <w:rFonts w:asciiTheme="minorHAnsi" w:hAnsiTheme="minorHAnsi" w:cstheme="minorHAnsi"/>
        </w:rPr>
      </w:pPr>
      <w:r w:rsidRPr="000902E6">
        <w:rPr>
          <w:rFonts w:asciiTheme="minorHAnsi" w:hAnsiTheme="minorHAnsi" w:cstheme="minorHAnsi"/>
        </w:rPr>
        <w:t>The City, at its sole discretion, may identify and provide Proposal Summaries (summary content outlined in the RFP) to specific members of the public who will serve on an Advisory Review Panel in the evaluation process. The role of the Advisory Review Panel will be to advise on the selection of RFP finalists and the awarded respondent, as part of the Evaluation Committee’s responsibility to make a final recommendation to the Governing Body for approval.  These identified panel members will have expertise and knowledge of community and public policy objectives and participate in the review process as advisors to the Evaluation Committee. The participation of panel members will be pursuant to a confidentiality agreement to maintain the integrity of the competitive solicitation process.</w:t>
      </w:r>
    </w:p>
    <w:p w14:paraId="1E92AD28" w14:textId="33114857" w:rsidR="00B97916" w:rsidRPr="002445FE" w:rsidRDefault="00B97916" w:rsidP="00B97916">
      <w:pPr>
        <w:ind w:left="748"/>
      </w:pPr>
    </w:p>
    <w:p w14:paraId="7C099498" w14:textId="77777777" w:rsidR="00B97916" w:rsidRPr="009F2BC5" w:rsidRDefault="00B97916" w:rsidP="00B97916">
      <w:pPr>
        <w:rPr>
          <w:rFonts w:asciiTheme="minorHAnsi" w:hAnsiTheme="minorHAnsi" w:cstheme="minorHAnsi"/>
          <w:b/>
          <w:bCs/>
        </w:rPr>
      </w:pPr>
    </w:p>
    <w:p w14:paraId="16968CD9" w14:textId="77777777" w:rsidR="00B97916" w:rsidRPr="00AB105C" w:rsidRDefault="00B97916" w:rsidP="00B97916">
      <w:pPr>
        <w:pStyle w:val="ListParagraph"/>
        <w:numPr>
          <w:ilvl w:val="0"/>
          <w:numId w:val="40"/>
        </w:numPr>
        <w:rPr>
          <w:rFonts w:asciiTheme="minorHAnsi" w:hAnsiTheme="minorHAnsi" w:cstheme="minorHAnsi"/>
          <w:b/>
          <w:bCs/>
          <w:sz w:val="24"/>
          <w:szCs w:val="24"/>
        </w:rPr>
      </w:pPr>
      <w:r w:rsidRPr="00AB105C">
        <w:rPr>
          <w:rFonts w:asciiTheme="minorHAnsi" w:hAnsiTheme="minorHAnsi" w:cstheme="minorHAnsi"/>
          <w:b/>
          <w:bCs/>
          <w:sz w:val="24"/>
          <w:szCs w:val="24"/>
        </w:rPr>
        <w:t>How do the redevelopment plans ensure the implementation of the public’s vision and goals?</w:t>
      </w:r>
    </w:p>
    <w:p w14:paraId="28A61D9A" w14:textId="77777777" w:rsidR="00B97916" w:rsidRPr="00AB105C" w:rsidRDefault="00B97916" w:rsidP="00B97916">
      <w:pPr>
        <w:pStyle w:val="ListParagraph"/>
        <w:rPr>
          <w:rFonts w:asciiTheme="minorHAnsi" w:hAnsiTheme="minorHAnsi" w:cstheme="minorHAnsi"/>
          <w:sz w:val="24"/>
          <w:szCs w:val="24"/>
        </w:rPr>
      </w:pPr>
    </w:p>
    <w:p w14:paraId="07CA5C57" w14:textId="77777777" w:rsidR="00B97916" w:rsidRPr="00AB105C" w:rsidRDefault="00B97916" w:rsidP="00B97916">
      <w:pPr>
        <w:pStyle w:val="ListParagraph"/>
        <w:rPr>
          <w:rFonts w:asciiTheme="minorHAnsi" w:hAnsiTheme="minorHAnsi" w:cstheme="minorHAnsi"/>
          <w:sz w:val="24"/>
          <w:szCs w:val="24"/>
        </w:rPr>
      </w:pPr>
      <w:r w:rsidRPr="00AB105C">
        <w:rPr>
          <w:rFonts w:asciiTheme="minorHAnsi" w:hAnsiTheme="minorHAnsi" w:cstheme="minorHAnsi"/>
          <w:sz w:val="24"/>
          <w:szCs w:val="24"/>
        </w:rPr>
        <w:t>The Midtown Redevelopment Plans are comprised of two inter-related plans – the Land Development Plan and the Community Development Plan.</w:t>
      </w:r>
    </w:p>
    <w:p w14:paraId="79451C57" w14:textId="77777777" w:rsidR="00B97916" w:rsidRPr="00AB105C" w:rsidRDefault="00B97916" w:rsidP="00B97916">
      <w:pPr>
        <w:pStyle w:val="ListParagraph"/>
        <w:rPr>
          <w:rFonts w:asciiTheme="minorHAnsi" w:hAnsiTheme="minorHAnsi" w:cstheme="minorHAnsi"/>
          <w:sz w:val="24"/>
          <w:szCs w:val="24"/>
        </w:rPr>
      </w:pPr>
    </w:p>
    <w:p w14:paraId="6B5D3249" w14:textId="77777777" w:rsidR="00B97916" w:rsidRPr="00AB105C" w:rsidRDefault="00B97916" w:rsidP="00B97916">
      <w:pPr>
        <w:pStyle w:val="ListParagraph"/>
        <w:rPr>
          <w:rFonts w:asciiTheme="minorHAnsi" w:hAnsiTheme="minorHAnsi" w:cstheme="minorHAnsi"/>
          <w:sz w:val="24"/>
          <w:szCs w:val="24"/>
        </w:rPr>
      </w:pPr>
      <w:r w:rsidRPr="00AB105C">
        <w:rPr>
          <w:rFonts w:asciiTheme="minorHAnsi" w:hAnsiTheme="minorHAnsi" w:cstheme="minorHAnsi"/>
          <w:sz w:val="24"/>
          <w:szCs w:val="24"/>
        </w:rPr>
        <w:t xml:space="preserve">The Land Development Plan establishes the legal regulatory land use and master plan framework for development at Midtown. The Land Development Plan is intentionally non-prescriptive and confining so that it allows for development proposals and </w:t>
      </w:r>
      <w:proofErr w:type="spellStart"/>
      <w:r w:rsidRPr="00AB105C">
        <w:rPr>
          <w:rFonts w:asciiTheme="minorHAnsi" w:hAnsiTheme="minorHAnsi" w:cstheme="minorHAnsi"/>
          <w:sz w:val="24"/>
          <w:szCs w:val="24"/>
        </w:rPr>
        <w:t>parcelization</w:t>
      </w:r>
      <w:proofErr w:type="spellEnd"/>
      <w:r w:rsidRPr="00AB105C">
        <w:rPr>
          <w:rFonts w:asciiTheme="minorHAnsi" w:hAnsiTheme="minorHAnsi" w:cstheme="minorHAnsi"/>
          <w:sz w:val="24"/>
          <w:szCs w:val="24"/>
        </w:rPr>
        <w:t xml:space="preserve"> to be determined by public objectives and market forces now and into the future.</w:t>
      </w:r>
    </w:p>
    <w:p w14:paraId="715EFDF2" w14:textId="77777777" w:rsidR="00B97916" w:rsidRPr="00AB105C" w:rsidRDefault="00B97916" w:rsidP="00B97916">
      <w:pPr>
        <w:pStyle w:val="ListParagraph"/>
        <w:rPr>
          <w:rFonts w:asciiTheme="minorHAnsi" w:hAnsiTheme="minorHAnsi" w:cstheme="minorHAnsi"/>
          <w:sz w:val="24"/>
          <w:szCs w:val="24"/>
        </w:rPr>
      </w:pPr>
    </w:p>
    <w:p w14:paraId="1836811E" w14:textId="77777777" w:rsidR="00A92B17" w:rsidRDefault="00B97916" w:rsidP="00B97916">
      <w:pPr>
        <w:pStyle w:val="ListParagraph"/>
        <w:rPr>
          <w:rFonts w:asciiTheme="minorHAnsi" w:hAnsiTheme="minorHAnsi" w:cstheme="minorHAnsi"/>
          <w:sz w:val="24"/>
          <w:szCs w:val="24"/>
        </w:rPr>
      </w:pPr>
      <w:r w:rsidRPr="00AB105C">
        <w:rPr>
          <w:rFonts w:asciiTheme="minorHAnsi" w:hAnsiTheme="minorHAnsi" w:cstheme="minorHAnsi"/>
          <w:sz w:val="24"/>
          <w:szCs w:val="24"/>
        </w:rPr>
        <w:t>The Community Development Plan creates the policy objectives that communities of Santa Fe have expressed as priorities as development occurs at Midtown.  This allows the City to be more prescriptive within Request for Proposals (RFPs) to guide and direct respondents to propose projects that meet public goals and policy objectives.</w:t>
      </w:r>
    </w:p>
    <w:p w14:paraId="4E0ABEBD" w14:textId="77777777" w:rsidR="00A92B17" w:rsidRDefault="00A92B17" w:rsidP="00B97916">
      <w:pPr>
        <w:pStyle w:val="ListParagraph"/>
        <w:rPr>
          <w:rFonts w:asciiTheme="minorHAnsi" w:hAnsiTheme="minorHAnsi" w:cstheme="minorHAnsi"/>
          <w:sz w:val="24"/>
          <w:szCs w:val="24"/>
        </w:rPr>
      </w:pPr>
    </w:p>
    <w:p w14:paraId="64412E9D" w14:textId="587F4EA4" w:rsidR="00B97916" w:rsidRPr="00AB105C" w:rsidRDefault="00A92B17" w:rsidP="00B97916">
      <w:pPr>
        <w:pStyle w:val="ListParagraph"/>
        <w:rPr>
          <w:rFonts w:asciiTheme="minorHAnsi" w:hAnsiTheme="minorHAnsi" w:cstheme="minorHAnsi"/>
          <w:sz w:val="24"/>
          <w:szCs w:val="24"/>
        </w:rPr>
      </w:pPr>
      <w:r>
        <w:rPr>
          <w:rFonts w:asciiTheme="minorHAnsi" w:hAnsiTheme="minorHAnsi" w:cstheme="minorHAnsi"/>
          <w:sz w:val="24"/>
          <w:szCs w:val="24"/>
        </w:rPr>
        <w:lastRenderedPageBreak/>
        <w:t>For example, within this Community Development Plan, specific strategies using RFPs, are identified to ensure that the reuse of existing buildings and the development of parcels achieve community development goals.</w:t>
      </w:r>
    </w:p>
    <w:p w14:paraId="33A6270F" w14:textId="77777777" w:rsidR="00B97916" w:rsidRPr="00AB105C" w:rsidRDefault="00B97916" w:rsidP="00B97916">
      <w:pPr>
        <w:pStyle w:val="ListParagraph"/>
        <w:rPr>
          <w:rFonts w:asciiTheme="minorHAnsi" w:hAnsiTheme="minorHAnsi" w:cstheme="minorHAnsi"/>
          <w:sz w:val="24"/>
          <w:szCs w:val="24"/>
        </w:rPr>
      </w:pPr>
    </w:p>
    <w:p w14:paraId="0835451E" w14:textId="77777777" w:rsidR="00B97916" w:rsidRPr="009A40C9" w:rsidRDefault="00B97916" w:rsidP="00B97916">
      <w:pPr>
        <w:pStyle w:val="ListParagraph"/>
        <w:numPr>
          <w:ilvl w:val="0"/>
          <w:numId w:val="40"/>
        </w:numPr>
        <w:rPr>
          <w:rFonts w:asciiTheme="minorHAnsi" w:hAnsiTheme="minorHAnsi" w:cstheme="minorHAnsi"/>
          <w:b/>
          <w:bCs/>
          <w:sz w:val="24"/>
          <w:szCs w:val="24"/>
        </w:rPr>
      </w:pPr>
      <w:r w:rsidRPr="009A40C9">
        <w:rPr>
          <w:rFonts w:asciiTheme="minorHAnsi" w:hAnsiTheme="minorHAnsi" w:cstheme="minorHAnsi"/>
          <w:b/>
          <w:bCs/>
          <w:sz w:val="24"/>
          <w:szCs w:val="24"/>
        </w:rPr>
        <w:t>Does the City plan to sell or lease land?</w:t>
      </w:r>
    </w:p>
    <w:p w14:paraId="7EA93B21" w14:textId="77777777" w:rsidR="00B97916" w:rsidRPr="00AB105C" w:rsidRDefault="00B97916" w:rsidP="00B97916">
      <w:pPr>
        <w:pStyle w:val="ListParagraph"/>
        <w:rPr>
          <w:rFonts w:asciiTheme="minorHAnsi" w:hAnsiTheme="minorHAnsi" w:cstheme="minorHAnsi"/>
          <w:sz w:val="24"/>
          <w:szCs w:val="24"/>
        </w:rPr>
      </w:pPr>
    </w:p>
    <w:p w14:paraId="3D4E59C6" w14:textId="77777777" w:rsidR="00B97916" w:rsidRPr="00AB105C" w:rsidRDefault="00B97916" w:rsidP="00B97916">
      <w:pPr>
        <w:pStyle w:val="ListParagraph"/>
        <w:rPr>
          <w:rFonts w:asciiTheme="minorHAnsi" w:hAnsiTheme="minorHAnsi" w:cstheme="minorHAnsi"/>
          <w:sz w:val="24"/>
          <w:szCs w:val="24"/>
        </w:rPr>
      </w:pPr>
      <w:r w:rsidRPr="00AB105C">
        <w:rPr>
          <w:rFonts w:asciiTheme="minorHAnsi" w:hAnsiTheme="minorHAnsi" w:cstheme="minorHAnsi"/>
          <w:sz w:val="24"/>
          <w:szCs w:val="24"/>
        </w:rPr>
        <w:t>The City prefers to dispose of land through sale/purchase agreements.  The purchase and ownership of land by the developer is often preferred for two primary reasons:</w:t>
      </w:r>
    </w:p>
    <w:p w14:paraId="01D6D348" w14:textId="77777777" w:rsidR="00B97916" w:rsidRPr="00AB105C" w:rsidRDefault="00B97916" w:rsidP="00B97916">
      <w:pPr>
        <w:pStyle w:val="ListParagraph"/>
        <w:rPr>
          <w:rFonts w:asciiTheme="minorHAnsi" w:hAnsiTheme="minorHAnsi" w:cstheme="minorHAnsi"/>
          <w:sz w:val="24"/>
          <w:szCs w:val="24"/>
        </w:rPr>
      </w:pPr>
    </w:p>
    <w:p w14:paraId="2974162C" w14:textId="0B444A27" w:rsidR="00B97916" w:rsidRPr="00AB105C" w:rsidRDefault="00B97916" w:rsidP="00B97916">
      <w:pPr>
        <w:pStyle w:val="ListParagraph"/>
        <w:numPr>
          <w:ilvl w:val="0"/>
          <w:numId w:val="42"/>
        </w:numPr>
        <w:rPr>
          <w:rFonts w:asciiTheme="minorHAnsi" w:hAnsiTheme="minorHAnsi" w:cstheme="minorHAnsi"/>
          <w:sz w:val="24"/>
          <w:szCs w:val="24"/>
        </w:rPr>
      </w:pPr>
      <w:r w:rsidRPr="00AB105C">
        <w:rPr>
          <w:rFonts w:asciiTheme="minorHAnsi" w:hAnsiTheme="minorHAnsi" w:cstheme="minorHAnsi"/>
          <w:sz w:val="24"/>
          <w:szCs w:val="24"/>
        </w:rPr>
        <w:t xml:space="preserve">Asset management of privately used publicly owned resources requires intensive and expensive oversight and management.  The City typically prefers to sale the property with disposition terms and legal documents that </w:t>
      </w:r>
      <w:r w:rsidR="0097780B">
        <w:rPr>
          <w:rFonts w:asciiTheme="minorHAnsi" w:hAnsiTheme="minorHAnsi" w:cstheme="minorHAnsi"/>
          <w:sz w:val="24"/>
          <w:szCs w:val="24"/>
        </w:rPr>
        <w:t xml:space="preserve">have </w:t>
      </w:r>
      <w:r w:rsidRPr="00AB105C">
        <w:rPr>
          <w:rFonts w:asciiTheme="minorHAnsi" w:hAnsiTheme="minorHAnsi" w:cstheme="minorHAnsi"/>
          <w:sz w:val="24"/>
          <w:szCs w:val="24"/>
        </w:rPr>
        <w:t xml:space="preserve">performance and use requirements, as well as financial terms that benefit the </w:t>
      </w:r>
      <w:proofErr w:type="gramStart"/>
      <w:r w:rsidRPr="00AB105C">
        <w:rPr>
          <w:rFonts w:asciiTheme="minorHAnsi" w:hAnsiTheme="minorHAnsi" w:cstheme="minorHAnsi"/>
          <w:sz w:val="24"/>
          <w:szCs w:val="24"/>
        </w:rPr>
        <w:t>City;</w:t>
      </w:r>
      <w:proofErr w:type="gramEnd"/>
    </w:p>
    <w:p w14:paraId="6583657C" w14:textId="05B6E6A1" w:rsidR="00B97916" w:rsidRPr="00AB105C" w:rsidRDefault="00B97916" w:rsidP="00B97916">
      <w:pPr>
        <w:pStyle w:val="ListParagraph"/>
        <w:numPr>
          <w:ilvl w:val="0"/>
          <w:numId w:val="42"/>
        </w:numPr>
        <w:rPr>
          <w:rFonts w:asciiTheme="minorHAnsi" w:hAnsiTheme="minorHAnsi" w:cstheme="minorHAnsi"/>
          <w:sz w:val="24"/>
          <w:szCs w:val="24"/>
        </w:rPr>
      </w:pPr>
      <w:r w:rsidRPr="00AB105C">
        <w:rPr>
          <w:rFonts w:asciiTheme="minorHAnsi" w:hAnsiTheme="minorHAnsi" w:cstheme="minorHAnsi"/>
          <w:sz w:val="24"/>
          <w:szCs w:val="24"/>
        </w:rPr>
        <w:t xml:space="preserve">It is typically much more complicated and difficult to secure financing for development under a ground lease agreement, and often </w:t>
      </w:r>
      <w:r w:rsidR="0097780B">
        <w:rPr>
          <w:rFonts w:asciiTheme="minorHAnsi" w:hAnsiTheme="minorHAnsi" w:cstheme="minorHAnsi"/>
          <w:sz w:val="24"/>
          <w:szCs w:val="24"/>
        </w:rPr>
        <w:t>necessitates</w:t>
      </w:r>
      <w:r w:rsidR="0097780B" w:rsidRPr="00AB105C">
        <w:rPr>
          <w:rFonts w:asciiTheme="minorHAnsi" w:hAnsiTheme="minorHAnsi" w:cstheme="minorHAnsi"/>
          <w:sz w:val="24"/>
          <w:szCs w:val="24"/>
        </w:rPr>
        <w:t xml:space="preserve"> </w:t>
      </w:r>
      <w:r w:rsidRPr="00AB105C">
        <w:rPr>
          <w:rFonts w:asciiTheme="minorHAnsi" w:hAnsiTheme="minorHAnsi" w:cstheme="minorHAnsi"/>
          <w:sz w:val="24"/>
          <w:szCs w:val="24"/>
        </w:rPr>
        <w:t xml:space="preserve">renegotiations </w:t>
      </w:r>
      <w:r w:rsidR="0097780B">
        <w:rPr>
          <w:rFonts w:asciiTheme="minorHAnsi" w:hAnsiTheme="minorHAnsi" w:cstheme="minorHAnsi"/>
          <w:sz w:val="24"/>
          <w:szCs w:val="24"/>
        </w:rPr>
        <w:t xml:space="preserve">on terms </w:t>
      </w:r>
      <w:r w:rsidRPr="00AB105C">
        <w:rPr>
          <w:rFonts w:asciiTheme="minorHAnsi" w:hAnsiTheme="minorHAnsi" w:cstheme="minorHAnsi"/>
          <w:sz w:val="24"/>
          <w:szCs w:val="24"/>
        </w:rPr>
        <w:t>required by investors and lenders.  These challenges make ground leases less desirable in the disposition process, particularly when public advantages and terms can be negotiated and agreed upon in purchase/sale agreements.</w:t>
      </w:r>
    </w:p>
    <w:p w14:paraId="7CD92C2C" w14:textId="77777777" w:rsidR="00B97916" w:rsidRDefault="00B97916" w:rsidP="00B97916">
      <w:pPr>
        <w:ind w:left="1440"/>
        <w:rPr>
          <w:rFonts w:asciiTheme="minorHAnsi" w:hAnsiTheme="minorHAnsi" w:cstheme="minorHAnsi"/>
        </w:rPr>
      </w:pPr>
      <w:r w:rsidRPr="00AB105C">
        <w:rPr>
          <w:rFonts w:asciiTheme="minorHAnsi" w:hAnsiTheme="minorHAnsi" w:cstheme="minorHAnsi"/>
        </w:rPr>
        <w:t xml:space="preserve">It is important to note that </w:t>
      </w:r>
      <w:r>
        <w:rPr>
          <w:rFonts w:asciiTheme="minorHAnsi" w:hAnsiTheme="minorHAnsi" w:cstheme="minorHAnsi"/>
        </w:rPr>
        <w:t>all RFPs will include the following statement:</w:t>
      </w:r>
    </w:p>
    <w:p w14:paraId="328083EE" w14:textId="77777777" w:rsidR="00B97916" w:rsidRDefault="00B97916" w:rsidP="00B97916">
      <w:pPr>
        <w:ind w:left="1440"/>
        <w:rPr>
          <w:rFonts w:asciiTheme="minorHAnsi" w:hAnsiTheme="minorHAnsi" w:cstheme="minorHAnsi"/>
        </w:rPr>
      </w:pPr>
    </w:p>
    <w:p w14:paraId="07520354" w14:textId="77777777" w:rsidR="00B97916" w:rsidRPr="005E28BF" w:rsidRDefault="00B97916" w:rsidP="00B97916">
      <w:pPr>
        <w:ind w:left="1440"/>
        <w:rPr>
          <w:rFonts w:asciiTheme="minorHAnsi" w:hAnsiTheme="minorHAnsi" w:cstheme="minorHAnsi"/>
        </w:rPr>
      </w:pPr>
      <w:r w:rsidRPr="000902E6">
        <w:rPr>
          <w:rFonts w:asciiTheme="minorHAnsi" w:hAnsiTheme="minorHAnsi" w:cstheme="minorHAnsi"/>
        </w:rPr>
        <w:t>“The City prefers to enter a purchase/sale contract. The City will consider a master lease contract, if the City, at its sole discretion, determines that a lease agreement is advantageous for the Project and the City.”</w:t>
      </w:r>
    </w:p>
    <w:p w14:paraId="58E131FB" w14:textId="52473CAE" w:rsidR="001D228A" w:rsidRPr="00F67894" w:rsidRDefault="001D228A" w:rsidP="001D228A">
      <w:pPr>
        <w:rPr>
          <w:rFonts w:asciiTheme="minorHAnsi" w:hAnsiTheme="minorHAnsi" w:cstheme="minorHAnsi"/>
        </w:rPr>
      </w:pPr>
    </w:p>
    <w:p w14:paraId="11EFB887" w14:textId="0E38834E" w:rsidR="001D228A" w:rsidRPr="00BD7A76" w:rsidRDefault="00BD7A76" w:rsidP="00BD7A76">
      <w:pPr>
        <w:pStyle w:val="ListParagraph"/>
        <w:numPr>
          <w:ilvl w:val="0"/>
          <w:numId w:val="40"/>
        </w:numPr>
        <w:rPr>
          <w:rFonts w:asciiTheme="minorHAnsi" w:hAnsiTheme="minorHAnsi" w:cstheme="minorHAnsi"/>
          <w:b/>
          <w:bCs/>
        </w:rPr>
      </w:pPr>
      <w:r w:rsidRPr="00BD7A76">
        <w:rPr>
          <w:rFonts w:asciiTheme="minorHAnsi" w:hAnsiTheme="minorHAnsi" w:cstheme="minorHAnsi"/>
          <w:b/>
          <w:bCs/>
        </w:rPr>
        <w:t xml:space="preserve">Does the City plan to procure a master developer or parcel developers for the redevelopment </w:t>
      </w:r>
      <w:r w:rsidR="001768F6">
        <w:rPr>
          <w:rFonts w:asciiTheme="minorHAnsi" w:hAnsiTheme="minorHAnsi" w:cstheme="minorHAnsi"/>
          <w:b/>
          <w:bCs/>
        </w:rPr>
        <w:t>of</w:t>
      </w:r>
      <w:r w:rsidRPr="00BD7A76">
        <w:rPr>
          <w:rFonts w:asciiTheme="minorHAnsi" w:hAnsiTheme="minorHAnsi" w:cstheme="minorHAnsi"/>
          <w:b/>
          <w:bCs/>
        </w:rPr>
        <w:t xml:space="preserve"> Midtown?</w:t>
      </w:r>
    </w:p>
    <w:p w14:paraId="42190A42" w14:textId="02FD8F3B" w:rsidR="00BD7A76" w:rsidRDefault="00BD7A76" w:rsidP="00BD7A76">
      <w:pPr>
        <w:pStyle w:val="ListParagraph"/>
        <w:rPr>
          <w:rFonts w:asciiTheme="minorHAnsi" w:hAnsiTheme="minorHAnsi" w:cstheme="minorHAnsi"/>
        </w:rPr>
      </w:pPr>
    </w:p>
    <w:p w14:paraId="546C6BED" w14:textId="2B16BBC3" w:rsidR="00BD7A76" w:rsidRPr="00BD7A76" w:rsidRDefault="00BD7A76" w:rsidP="00BD7A76">
      <w:pPr>
        <w:pStyle w:val="ListParagraph"/>
        <w:rPr>
          <w:rFonts w:asciiTheme="minorHAnsi" w:hAnsiTheme="minorHAnsi" w:cstheme="minorHAnsi"/>
        </w:rPr>
      </w:pPr>
      <w:r>
        <w:rPr>
          <w:rFonts w:asciiTheme="minorHAnsi" w:hAnsiTheme="minorHAnsi" w:cstheme="minorHAnsi"/>
        </w:rPr>
        <w:t xml:space="preserve">The master plan provides the City with the flexibility to engage developers for individual or multiple parcels or block.  It also provides the opportunity to engage a large-scale master developer to redevelop larger acres of land or blocks.  Through the public engagement process, people described a preference for </w:t>
      </w:r>
      <w:r w:rsidR="0082441A">
        <w:rPr>
          <w:rFonts w:asciiTheme="minorHAnsi" w:hAnsiTheme="minorHAnsi" w:cstheme="minorHAnsi"/>
        </w:rPr>
        <w:t xml:space="preserve">phased, </w:t>
      </w:r>
      <w:r>
        <w:rPr>
          <w:rFonts w:asciiTheme="minorHAnsi" w:hAnsiTheme="minorHAnsi" w:cstheme="minorHAnsi"/>
        </w:rPr>
        <w:t>incremental development t</w:t>
      </w:r>
      <w:r w:rsidR="0082441A">
        <w:rPr>
          <w:rFonts w:asciiTheme="minorHAnsi" w:hAnsiTheme="minorHAnsi" w:cstheme="minorHAnsi"/>
        </w:rPr>
        <w:t>hat</w:t>
      </w:r>
      <w:r>
        <w:rPr>
          <w:rFonts w:asciiTheme="minorHAnsi" w:hAnsiTheme="minorHAnsi" w:cstheme="minorHAnsi"/>
        </w:rPr>
        <w:t xml:space="preserve"> create</w:t>
      </w:r>
      <w:r w:rsidR="0082441A">
        <w:rPr>
          <w:rFonts w:asciiTheme="minorHAnsi" w:hAnsiTheme="minorHAnsi" w:cstheme="minorHAnsi"/>
        </w:rPr>
        <w:t>s</w:t>
      </w:r>
      <w:r>
        <w:rPr>
          <w:rFonts w:asciiTheme="minorHAnsi" w:hAnsiTheme="minorHAnsi" w:cstheme="minorHAnsi"/>
        </w:rPr>
        <w:t xml:space="preserve"> opportunities for local, small</w:t>
      </w:r>
      <w:r w:rsidR="0082441A">
        <w:rPr>
          <w:rFonts w:asciiTheme="minorHAnsi" w:hAnsiTheme="minorHAnsi" w:cstheme="minorHAnsi"/>
        </w:rPr>
        <w:t xml:space="preserve">, and midsized </w:t>
      </w:r>
      <w:r w:rsidR="001768F6">
        <w:rPr>
          <w:rFonts w:asciiTheme="minorHAnsi" w:hAnsiTheme="minorHAnsi" w:cstheme="minorHAnsi"/>
        </w:rPr>
        <w:t xml:space="preserve">for- and non- profit </w:t>
      </w:r>
      <w:r w:rsidR="0082441A">
        <w:rPr>
          <w:rFonts w:asciiTheme="minorHAnsi" w:hAnsiTheme="minorHAnsi" w:cstheme="minorHAnsi"/>
        </w:rPr>
        <w:t>developers to participate in the development at Midtown.  Th</w:t>
      </w:r>
      <w:r w:rsidR="00BF177F">
        <w:rPr>
          <w:rFonts w:asciiTheme="minorHAnsi" w:hAnsiTheme="minorHAnsi" w:cstheme="minorHAnsi"/>
        </w:rPr>
        <w:t>rough the RFP process, th</w:t>
      </w:r>
      <w:r w:rsidR="0082441A">
        <w:rPr>
          <w:rFonts w:asciiTheme="minorHAnsi" w:hAnsiTheme="minorHAnsi" w:cstheme="minorHAnsi"/>
        </w:rPr>
        <w:t>e City has the decision-making power to decide to use a master developer approach, a</w:t>
      </w:r>
      <w:r w:rsidR="00BF177F">
        <w:rPr>
          <w:rFonts w:asciiTheme="minorHAnsi" w:hAnsiTheme="minorHAnsi" w:cstheme="minorHAnsi"/>
        </w:rPr>
        <w:t xml:space="preserve"> </w:t>
      </w:r>
      <w:r w:rsidR="0082441A">
        <w:rPr>
          <w:rFonts w:asciiTheme="minorHAnsi" w:hAnsiTheme="minorHAnsi" w:cstheme="minorHAnsi"/>
        </w:rPr>
        <w:t>parcel developer</w:t>
      </w:r>
      <w:r w:rsidR="00BF177F">
        <w:rPr>
          <w:rFonts w:asciiTheme="minorHAnsi" w:hAnsiTheme="minorHAnsi" w:cstheme="minorHAnsi"/>
        </w:rPr>
        <w:t xml:space="preserve"> approach, or a combination of the two. </w:t>
      </w:r>
    </w:p>
    <w:p w14:paraId="3EBA21BE" w14:textId="77777777" w:rsidR="00645258" w:rsidRDefault="00645258">
      <w:pPr>
        <w:rPr>
          <w:rFonts w:asciiTheme="minorHAnsi" w:hAnsiTheme="minorHAnsi" w:cstheme="minorHAnsi"/>
          <w:b/>
          <w:bCs/>
          <w:i/>
          <w:iCs/>
          <w:color w:val="FFFFFF" w:themeColor="background1"/>
          <w:highlight w:val="black"/>
        </w:rPr>
      </w:pPr>
      <w:r>
        <w:rPr>
          <w:rFonts w:asciiTheme="minorHAnsi" w:hAnsiTheme="minorHAnsi" w:cstheme="minorHAnsi"/>
          <w:b/>
          <w:bCs/>
          <w:i/>
          <w:iCs/>
          <w:color w:val="FFFFFF" w:themeColor="background1"/>
          <w:highlight w:val="black"/>
        </w:rPr>
        <w:br w:type="page"/>
      </w:r>
    </w:p>
    <w:p w14:paraId="66C3841A" w14:textId="77777777" w:rsidR="00645258" w:rsidRDefault="00645258">
      <w:pPr>
        <w:rPr>
          <w:rFonts w:asciiTheme="minorHAnsi" w:hAnsiTheme="minorHAnsi" w:cstheme="minorHAnsi"/>
          <w:b/>
          <w:bCs/>
          <w:i/>
          <w:iCs/>
          <w:color w:val="FFFFFF" w:themeColor="background1"/>
          <w:highlight w:val="black"/>
        </w:rPr>
      </w:pPr>
      <w:r>
        <w:rPr>
          <w:rFonts w:asciiTheme="minorHAnsi" w:hAnsiTheme="minorHAnsi" w:cstheme="minorHAnsi"/>
          <w:b/>
          <w:bCs/>
          <w:i/>
          <w:iCs/>
          <w:color w:val="FFFFFF" w:themeColor="background1"/>
          <w:highlight w:val="black"/>
        </w:rPr>
        <w:lastRenderedPageBreak/>
        <w:br w:type="page"/>
      </w:r>
    </w:p>
    <w:p w14:paraId="345DBAD6" w14:textId="05AD5C88" w:rsidR="00F85FC5" w:rsidRPr="00645258" w:rsidRDefault="00F85FC5" w:rsidP="00F85FC5">
      <w:pPr>
        <w:rPr>
          <w:rFonts w:asciiTheme="minorHAnsi" w:hAnsiTheme="minorHAnsi" w:cstheme="minorHAnsi"/>
          <w:b/>
          <w:bCs/>
          <w:i/>
          <w:iCs/>
          <w:color w:val="FFFFFF" w:themeColor="background1"/>
          <w:highlight w:val="black"/>
        </w:rPr>
      </w:pPr>
      <w:r w:rsidRPr="00F67894">
        <w:rPr>
          <w:rFonts w:asciiTheme="minorHAnsi" w:hAnsiTheme="minorHAnsi" w:cstheme="minorHAnsi"/>
          <w:b/>
          <w:bCs/>
          <w:i/>
          <w:iCs/>
          <w:color w:val="FFFFFF" w:themeColor="background1"/>
          <w:highlight w:val="black"/>
        </w:rPr>
        <w:lastRenderedPageBreak/>
        <w:t>ENVIRONMENT</w:t>
      </w:r>
      <w:r w:rsidRPr="00F67894">
        <w:rPr>
          <w:rFonts w:asciiTheme="minorHAnsi" w:hAnsiTheme="minorHAnsi" w:cstheme="minorHAnsi"/>
          <w:b/>
          <w:bCs/>
          <w:color w:val="FFFFFF" w:themeColor="background1"/>
          <w:highlight w:val="black"/>
        </w:rPr>
        <w:t xml:space="preserve"> – LAND DEVELOPMENT</w:t>
      </w:r>
    </w:p>
    <w:p w14:paraId="73EE3A4E" w14:textId="77777777" w:rsidR="00645258" w:rsidRDefault="00645258" w:rsidP="00D74587">
      <w:pPr>
        <w:rPr>
          <w:rFonts w:asciiTheme="minorHAnsi" w:hAnsiTheme="minorHAnsi" w:cstheme="minorHAnsi"/>
          <w:b/>
          <w:bCs/>
          <w:i/>
          <w:iCs/>
        </w:rPr>
      </w:pPr>
    </w:p>
    <w:p w14:paraId="41D73808" w14:textId="5015EB3C" w:rsidR="00D74587" w:rsidRPr="00F67894" w:rsidRDefault="00D74587" w:rsidP="00D74587">
      <w:pPr>
        <w:rPr>
          <w:rFonts w:asciiTheme="minorHAnsi" w:hAnsiTheme="minorHAnsi" w:cstheme="minorHAnsi"/>
          <w:b/>
          <w:bCs/>
          <w:i/>
          <w:iCs/>
        </w:rPr>
      </w:pPr>
      <w:r w:rsidRPr="00F67894">
        <w:rPr>
          <w:rFonts w:asciiTheme="minorHAnsi" w:hAnsiTheme="minorHAnsi" w:cstheme="minorHAnsi"/>
          <w:b/>
          <w:bCs/>
          <w:i/>
          <w:iCs/>
        </w:rPr>
        <w:t xml:space="preserve">ACKNOWLEDGE LAND &amp; WATER, </w:t>
      </w:r>
      <w:r w:rsidR="000D5CB6" w:rsidRPr="00F67894">
        <w:rPr>
          <w:rFonts w:asciiTheme="minorHAnsi" w:hAnsiTheme="minorHAnsi" w:cstheme="minorHAnsi"/>
          <w:b/>
          <w:bCs/>
          <w:i/>
          <w:iCs/>
        </w:rPr>
        <w:t>DESIGN FOR</w:t>
      </w:r>
      <w:r w:rsidRPr="00F67894">
        <w:rPr>
          <w:rFonts w:asciiTheme="minorHAnsi" w:hAnsiTheme="minorHAnsi" w:cstheme="minorHAnsi"/>
          <w:b/>
          <w:bCs/>
          <w:i/>
          <w:iCs/>
        </w:rPr>
        <w:t xml:space="preserve"> </w:t>
      </w:r>
      <w:r w:rsidR="000D5CB6" w:rsidRPr="00F67894">
        <w:rPr>
          <w:rFonts w:asciiTheme="minorHAnsi" w:hAnsiTheme="minorHAnsi" w:cstheme="minorHAnsi"/>
          <w:b/>
          <w:bCs/>
          <w:i/>
          <w:iCs/>
        </w:rPr>
        <w:t xml:space="preserve">SITE </w:t>
      </w:r>
      <w:r w:rsidRPr="00F67894">
        <w:rPr>
          <w:rFonts w:asciiTheme="minorHAnsi" w:hAnsiTheme="minorHAnsi" w:cstheme="minorHAnsi"/>
          <w:b/>
          <w:bCs/>
          <w:i/>
          <w:iCs/>
        </w:rPr>
        <w:t>REGENERATION &amp; RESILIENCY</w:t>
      </w:r>
      <w:r w:rsidR="000D5CB6" w:rsidRPr="00F67894">
        <w:rPr>
          <w:rFonts w:asciiTheme="minorHAnsi" w:hAnsiTheme="minorHAnsi" w:cstheme="minorHAnsi"/>
          <w:b/>
          <w:bCs/>
          <w:i/>
          <w:iCs/>
        </w:rPr>
        <w:t>, FACILIATE COMMUNITY HEALTH</w:t>
      </w:r>
      <w:r w:rsidRPr="00F67894">
        <w:rPr>
          <w:rFonts w:asciiTheme="minorHAnsi" w:hAnsiTheme="minorHAnsi" w:cstheme="minorHAnsi"/>
          <w:b/>
          <w:bCs/>
          <w:i/>
          <w:iCs/>
        </w:rPr>
        <w:t xml:space="preserve">  </w:t>
      </w:r>
    </w:p>
    <w:p w14:paraId="2AC72902" w14:textId="35DC367C" w:rsidR="00D74587" w:rsidRPr="00F67894" w:rsidRDefault="00D74587" w:rsidP="00BF174C">
      <w:pPr>
        <w:rPr>
          <w:rFonts w:asciiTheme="minorHAnsi" w:hAnsiTheme="minorHAnsi" w:cstheme="minorHAnsi"/>
        </w:rPr>
      </w:pPr>
    </w:p>
    <w:p w14:paraId="5C23107B" w14:textId="77777777" w:rsidR="00D74587" w:rsidRPr="00F67894" w:rsidRDefault="00D74587" w:rsidP="00BF174C">
      <w:pPr>
        <w:rPr>
          <w:rFonts w:asciiTheme="minorHAnsi" w:hAnsiTheme="minorHAnsi" w:cstheme="minorHAnsi"/>
        </w:rPr>
      </w:pPr>
    </w:p>
    <w:p w14:paraId="121B9E4F" w14:textId="1FB17292" w:rsidR="00D06F1C" w:rsidRPr="00F67894" w:rsidRDefault="00172DDE" w:rsidP="00BF174C">
      <w:pPr>
        <w:rPr>
          <w:rFonts w:asciiTheme="minorHAnsi" w:hAnsiTheme="minorHAnsi" w:cstheme="minorHAnsi"/>
        </w:rPr>
      </w:pPr>
      <w:r w:rsidRPr="00F67894">
        <w:rPr>
          <w:rFonts w:asciiTheme="minorHAnsi" w:hAnsiTheme="minorHAnsi" w:cstheme="minorHAnsi"/>
          <w:b/>
          <w:bCs/>
        </w:rPr>
        <w:t>INTENT</w:t>
      </w:r>
    </w:p>
    <w:p w14:paraId="6EA46904" w14:textId="3910FE08" w:rsidR="00F85FC5" w:rsidRPr="00F67894" w:rsidRDefault="00D06F1C" w:rsidP="007667AA">
      <w:pPr>
        <w:pStyle w:val="ListParagraph"/>
        <w:numPr>
          <w:ilvl w:val="0"/>
          <w:numId w:val="3"/>
        </w:numPr>
        <w:rPr>
          <w:rFonts w:asciiTheme="minorHAnsi" w:hAnsiTheme="minorHAnsi" w:cstheme="minorHAnsi"/>
          <w:sz w:val="24"/>
          <w:szCs w:val="24"/>
        </w:rPr>
      </w:pPr>
      <w:r w:rsidRPr="00F67894">
        <w:rPr>
          <w:rFonts w:asciiTheme="minorHAnsi" w:hAnsiTheme="minorHAnsi" w:cstheme="minorHAnsi"/>
          <w:sz w:val="24"/>
          <w:szCs w:val="24"/>
        </w:rPr>
        <w:t xml:space="preserve">Acknowledge natural systems of land and water, and design and implement stewardship practices for </w:t>
      </w:r>
      <w:r w:rsidR="00882005" w:rsidRPr="00F67894">
        <w:rPr>
          <w:rFonts w:asciiTheme="minorHAnsi" w:hAnsiTheme="minorHAnsi" w:cstheme="minorHAnsi"/>
          <w:sz w:val="24"/>
          <w:szCs w:val="24"/>
        </w:rPr>
        <w:t xml:space="preserve">site </w:t>
      </w:r>
      <w:r w:rsidRPr="00F67894">
        <w:rPr>
          <w:rFonts w:asciiTheme="minorHAnsi" w:hAnsiTheme="minorHAnsi" w:cstheme="minorHAnsi"/>
          <w:sz w:val="24"/>
          <w:szCs w:val="24"/>
        </w:rPr>
        <w:t xml:space="preserve">regeneration </w:t>
      </w:r>
      <w:r w:rsidR="008D3058">
        <w:rPr>
          <w:rFonts w:asciiTheme="minorHAnsi" w:hAnsiTheme="minorHAnsi" w:cstheme="minorHAnsi"/>
          <w:sz w:val="24"/>
          <w:szCs w:val="24"/>
        </w:rPr>
        <w:t>and</w:t>
      </w:r>
      <w:r w:rsidRPr="00F67894">
        <w:rPr>
          <w:rFonts w:asciiTheme="minorHAnsi" w:hAnsiTheme="minorHAnsi" w:cstheme="minorHAnsi"/>
          <w:sz w:val="24"/>
          <w:szCs w:val="24"/>
        </w:rPr>
        <w:t xml:space="preserve"> resiliency</w:t>
      </w:r>
      <w:r w:rsidR="005630C5" w:rsidRPr="00F67894">
        <w:rPr>
          <w:rFonts w:asciiTheme="minorHAnsi" w:hAnsiTheme="minorHAnsi" w:cstheme="minorHAnsi"/>
          <w:sz w:val="24"/>
          <w:szCs w:val="24"/>
        </w:rPr>
        <w:t>.</w:t>
      </w:r>
    </w:p>
    <w:p w14:paraId="28CC144C" w14:textId="77777777" w:rsidR="00155A3C" w:rsidRPr="00F67894" w:rsidRDefault="00733AB9" w:rsidP="007667AA">
      <w:pPr>
        <w:pStyle w:val="ListParagraph"/>
        <w:numPr>
          <w:ilvl w:val="0"/>
          <w:numId w:val="3"/>
        </w:numPr>
        <w:rPr>
          <w:rFonts w:asciiTheme="minorHAnsi" w:hAnsiTheme="minorHAnsi" w:cstheme="minorHAnsi"/>
          <w:sz w:val="24"/>
          <w:szCs w:val="24"/>
        </w:rPr>
      </w:pPr>
      <w:r w:rsidRPr="00F67894">
        <w:rPr>
          <w:rFonts w:asciiTheme="minorHAnsi" w:hAnsiTheme="minorHAnsi" w:cstheme="minorHAnsi"/>
          <w:sz w:val="24"/>
          <w:szCs w:val="24"/>
        </w:rPr>
        <w:t>Reduce energy consumption</w:t>
      </w:r>
      <w:r w:rsidR="00155A3C" w:rsidRPr="00F67894">
        <w:rPr>
          <w:rFonts w:asciiTheme="minorHAnsi" w:hAnsiTheme="minorHAnsi" w:cstheme="minorHAnsi"/>
          <w:sz w:val="24"/>
          <w:szCs w:val="24"/>
        </w:rPr>
        <w:t xml:space="preserve"> and</w:t>
      </w:r>
      <w:r w:rsidRPr="00F67894">
        <w:rPr>
          <w:rFonts w:asciiTheme="minorHAnsi" w:hAnsiTheme="minorHAnsi" w:cstheme="minorHAnsi"/>
          <w:sz w:val="24"/>
          <w:szCs w:val="24"/>
        </w:rPr>
        <w:t xml:space="preserve"> pollution</w:t>
      </w:r>
      <w:r w:rsidR="00155A3C" w:rsidRPr="00F67894">
        <w:rPr>
          <w:rFonts w:asciiTheme="minorHAnsi" w:hAnsiTheme="minorHAnsi" w:cstheme="minorHAnsi"/>
          <w:sz w:val="24"/>
          <w:szCs w:val="24"/>
        </w:rPr>
        <w:t xml:space="preserve"> associated with</w:t>
      </w:r>
      <w:r w:rsidR="00396E20" w:rsidRPr="00F67894">
        <w:rPr>
          <w:rFonts w:asciiTheme="minorHAnsi" w:hAnsiTheme="minorHAnsi" w:cstheme="minorHAnsi"/>
          <w:sz w:val="24"/>
          <w:szCs w:val="24"/>
        </w:rPr>
        <w:t xml:space="preserve"> motor vehicles by encouraging multi-modal travel</w:t>
      </w:r>
      <w:r w:rsidR="00882005" w:rsidRPr="00F67894">
        <w:rPr>
          <w:rFonts w:asciiTheme="minorHAnsi" w:hAnsiTheme="minorHAnsi" w:cstheme="minorHAnsi"/>
          <w:sz w:val="24"/>
          <w:szCs w:val="24"/>
        </w:rPr>
        <w:t xml:space="preserve"> and connections to public transit networks</w:t>
      </w:r>
      <w:r w:rsidR="00155A3C" w:rsidRPr="00F67894">
        <w:rPr>
          <w:rFonts w:asciiTheme="minorHAnsi" w:hAnsiTheme="minorHAnsi" w:cstheme="minorHAnsi"/>
          <w:sz w:val="24"/>
          <w:szCs w:val="24"/>
        </w:rPr>
        <w:t>.</w:t>
      </w:r>
    </w:p>
    <w:p w14:paraId="64F08D76" w14:textId="74E4811F" w:rsidR="00733AB9" w:rsidRPr="00F67894" w:rsidRDefault="00155A3C" w:rsidP="007667AA">
      <w:pPr>
        <w:pStyle w:val="ListParagraph"/>
        <w:numPr>
          <w:ilvl w:val="0"/>
          <w:numId w:val="3"/>
        </w:numPr>
        <w:rPr>
          <w:rFonts w:asciiTheme="minorHAnsi" w:hAnsiTheme="minorHAnsi" w:cstheme="minorHAnsi"/>
          <w:sz w:val="24"/>
          <w:szCs w:val="24"/>
        </w:rPr>
      </w:pPr>
      <w:r w:rsidRPr="00F67894">
        <w:rPr>
          <w:rFonts w:asciiTheme="minorHAnsi" w:hAnsiTheme="minorHAnsi" w:cstheme="minorHAnsi"/>
          <w:sz w:val="24"/>
          <w:szCs w:val="24"/>
        </w:rPr>
        <w:t>Facilitate positive community health by encouraging daily physical activity</w:t>
      </w:r>
      <w:r w:rsidR="003008E5" w:rsidRPr="00F67894">
        <w:rPr>
          <w:rFonts w:asciiTheme="minorHAnsi" w:hAnsiTheme="minorHAnsi" w:cstheme="minorHAnsi"/>
          <w:sz w:val="24"/>
          <w:szCs w:val="24"/>
        </w:rPr>
        <w:t xml:space="preserve">, such as </w:t>
      </w:r>
      <w:r w:rsidRPr="00F67894">
        <w:rPr>
          <w:rFonts w:asciiTheme="minorHAnsi" w:hAnsiTheme="minorHAnsi" w:cstheme="minorHAnsi"/>
          <w:sz w:val="24"/>
          <w:szCs w:val="24"/>
        </w:rPr>
        <w:t>walking and bicycling</w:t>
      </w:r>
      <w:r w:rsidR="003008E5" w:rsidRPr="00F67894">
        <w:rPr>
          <w:rFonts w:asciiTheme="minorHAnsi" w:hAnsiTheme="minorHAnsi" w:cstheme="minorHAnsi"/>
          <w:sz w:val="24"/>
          <w:szCs w:val="24"/>
        </w:rPr>
        <w:t>,</w:t>
      </w:r>
      <w:r w:rsidRPr="00F67894">
        <w:rPr>
          <w:rFonts w:asciiTheme="minorHAnsi" w:hAnsiTheme="minorHAnsi" w:cstheme="minorHAnsi"/>
          <w:sz w:val="24"/>
          <w:szCs w:val="24"/>
        </w:rPr>
        <w:t xml:space="preserve"> </w:t>
      </w:r>
      <w:r w:rsidR="003008E5" w:rsidRPr="00F67894">
        <w:rPr>
          <w:rFonts w:asciiTheme="minorHAnsi" w:hAnsiTheme="minorHAnsi" w:cstheme="minorHAnsi"/>
          <w:sz w:val="24"/>
          <w:szCs w:val="24"/>
        </w:rPr>
        <w:t>by creating</w:t>
      </w:r>
      <w:r w:rsidR="00882005" w:rsidRPr="00F67894">
        <w:rPr>
          <w:rFonts w:asciiTheme="minorHAnsi" w:hAnsiTheme="minorHAnsi" w:cstheme="minorHAnsi"/>
          <w:sz w:val="24"/>
          <w:szCs w:val="24"/>
        </w:rPr>
        <w:t xml:space="preserve"> safe pedestrian and bike paths</w:t>
      </w:r>
      <w:r w:rsidR="00396E20" w:rsidRPr="00F67894">
        <w:rPr>
          <w:rFonts w:asciiTheme="minorHAnsi" w:hAnsiTheme="minorHAnsi" w:cstheme="minorHAnsi"/>
          <w:sz w:val="24"/>
          <w:szCs w:val="24"/>
        </w:rPr>
        <w:t>.</w:t>
      </w:r>
    </w:p>
    <w:p w14:paraId="2B8684AC" w14:textId="5BEE5D3C" w:rsidR="00882005" w:rsidRPr="00F67894" w:rsidRDefault="008D3058" w:rsidP="00882005">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Reuse</w:t>
      </w:r>
      <w:r w:rsidRPr="00F67894">
        <w:rPr>
          <w:rFonts w:asciiTheme="minorHAnsi" w:hAnsiTheme="minorHAnsi" w:cstheme="minorHAnsi"/>
          <w:sz w:val="24"/>
          <w:szCs w:val="24"/>
        </w:rPr>
        <w:t xml:space="preserve"> </w:t>
      </w:r>
      <w:r w:rsidR="00882005" w:rsidRPr="00F67894">
        <w:rPr>
          <w:rFonts w:asciiTheme="minorHAnsi" w:hAnsiTheme="minorHAnsi" w:cstheme="minorHAnsi"/>
          <w:sz w:val="24"/>
          <w:szCs w:val="24"/>
        </w:rPr>
        <w:t>existing buildings and cultur</w:t>
      </w:r>
      <w:r w:rsidR="007C3756" w:rsidRPr="00F67894">
        <w:rPr>
          <w:rFonts w:asciiTheme="minorHAnsi" w:hAnsiTheme="minorHAnsi" w:cstheme="minorHAnsi"/>
          <w:sz w:val="24"/>
          <w:szCs w:val="24"/>
        </w:rPr>
        <w:t xml:space="preserve">al </w:t>
      </w:r>
      <w:r w:rsidR="00882005" w:rsidRPr="00F67894">
        <w:rPr>
          <w:rFonts w:asciiTheme="minorHAnsi" w:hAnsiTheme="minorHAnsi" w:cstheme="minorHAnsi"/>
          <w:sz w:val="24"/>
          <w:szCs w:val="24"/>
        </w:rPr>
        <w:t xml:space="preserve">arts resources </w:t>
      </w:r>
      <w:r w:rsidR="00D578A2">
        <w:rPr>
          <w:rFonts w:asciiTheme="minorHAnsi" w:hAnsiTheme="minorHAnsi" w:cstheme="minorHAnsi"/>
          <w:sz w:val="24"/>
          <w:szCs w:val="24"/>
        </w:rPr>
        <w:t>to ensure ongoing</w:t>
      </w:r>
      <w:r w:rsidR="00882005" w:rsidRPr="00F67894">
        <w:rPr>
          <w:rFonts w:asciiTheme="minorHAnsi" w:hAnsiTheme="minorHAnsi" w:cstheme="minorHAnsi"/>
          <w:sz w:val="24"/>
          <w:szCs w:val="24"/>
        </w:rPr>
        <w:t xml:space="preserve"> community uses for future generations</w:t>
      </w:r>
    </w:p>
    <w:p w14:paraId="247CE2D1" w14:textId="41C1B0B1" w:rsidR="00D06F1C" w:rsidRPr="00F67894" w:rsidRDefault="00D06F1C" w:rsidP="007667AA">
      <w:pPr>
        <w:pStyle w:val="ListParagraph"/>
        <w:numPr>
          <w:ilvl w:val="0"/>
          <w:numId w:val="3"/>
        </w:numPr>
        <w:rPr>
          <w:rFonts w:asciiTheme="minorHAnsi" w:hAnsiTheme="minorHAnsi" w:cstheme="minorHAnsi"/>
          <w:sz w:val="24"/>
          <w:szCs w:val="24"/>
        </w:rPr>
      </w:pPr>
      <w:r w:rsidRPr="00F67894">
        <w:rPr>
          <w:rFonts w:asciiTheme="minorHAnsi" w:hAnsiTheme="minorHAnsi" w:cstheme="minorHAnsi"/>
          <w:sz w:val="24"/>
          <w:szCs w:val="24"/>
        </w:rPr>
        <w:t xml:space="preserve">Create a district center with </w:t>
      </w:r>
      <w:r w:rsidR="00BD2B95" w:rsidRPr="00F67894">
        <w:rPr>
          <w:rFonts w:asciiTheme="minorHAnsi" w:hAnsiTheme="minorHAnsi" w:cstheme="minorHAnsi"/>
          <w:sz w:val="24"/>
          <w:szCs w:val="24"/>
        </w:rPr>
        <w:t xml:space="preserve">a compact </w:t>
      </w:r>
      <w:r w:rsidRPr="00F67894">
        <w:rPr>
          <w:rFonts w:asciiTheme="minorHAnsi" w:hAnsiTheme="minorHAnsi" w:cstheme="minorHAnsi"/>
          <w:sz w:val="24"/>
          <w:szCs w:val="24"/>
        </w:rPr>
        <w:t xml:space="preserve">mix of land uses including housing, open space, </w:t>
      </w:r>
      <w:r w:rsidR="00BD2B95" w:rsidRPr="00F67894">
        <w:rPr>
          <w:rFonts w:asciiTheme="minorHAnsi" w:hAnsiTheme="minorHAnsi" w:cstheme="minorHAnsi"/>
          <w:sz w:val="24"/>
          <w:szCs w:val="24"/>
        </w:rPr>
        <w:t xml:space="preserve">commercial uses, </w:t>
      </w:r>
      <w:r w:rsidRPr="00F67894">
        <w:rPr>
          <w:rFonts w:asciiTheme="minorHAnsi" w:hAnsiTheme="minorHAnsi" w:cstheme="minorHAnsi"/>
          <w:sz w:val="24"/>
          <w:szCs w:val="24"/>
        </w:rPr>
        <w:t xml:space="preserve">multimodal circulation networks, </w:t>
      </w:r>
      <w:r w:rsidR="00BD2B95" w:rsidRPr="00F67894">
        <w:rPr>
          <w:rFonts w:asciiTheme="minorHAnsi" w:hAnsiTheme="minorHAnsi" w:cstheme="minorHAnsi"/>
          <w:sz w:val="24"/>
          <w:szCs w:val="24"/>
        </w:rPr>
        <w:t>and height and density patterns that refer to and compl</w:t>
      </w:r>
      <w:r w:rsidR="00D578A2">
        <w:rPr>
          <w:rFonts w:asciiTheme="minorHAnsi" w:hAnsiTheme="minorHAnsi" w:cstheme="minorHAnsi"/>
          <w:sz w:val="24"/>
          <w:szCs w:val="24"/>
        </w:rPr>
        <w:t>e</w:t>
      </w:r>
      <w:r w:rsidR="00BD2B95" w:rsidRPr="00F67894">
        <w:rPr>
          <w:rFonts w:asciiTheme="minorHAnsi" w:hAnsiTheme="minorHAnsi" w:cstheme="minorHAnsi"/>
          <w:sz w:val="24"/>
          <w:szCs w:val="24"/>
        </w:rPr>
        <w:t xml:space="preserve">ment the unique </w:t>
      </w:r>
      <w:r w:rsidR="008F6EBD" w:rsidRPr="00F67894">
        <w:rPr>
          <w:rFonts w:asciiTheme="minorHAnsi" w:hAnsiTheme="minorHAnsi" w:cstheme="minorHAnsi"/>
          <w:sz w:val="24"/>
          <w:szCs w:val="24"/>
        </w:rPr>
        <w:t xml:space="preserve">character </w:t>
      </w:r>
      <w:r w:rsidR="00BD2B95" w:rsidRPr="00F67894">
        <w:rPr>
          <w:rFonts w:asciiTheme="minorHAnsi" w:hAnsiTheme="minorHAnsi" w:cstheme="minorHAnsi"/>
          <w:sz w:val="24"/>
          <w:szCs w:val="24"/>
        </w:rPr>
        <w:t>of Santa Fe</w:t>
      </w:r>
      <w:r w:rsidR="005630C5" w:rsidRPr="00F67894">
        <w:rPr>
          <w:rFonts w:asciiTheme="minorHAnsi" w:hAnsiTheme="minorHAnsi" w:cstheme="minorHAnsi"/>
          <w:sz w:val="24"/>
          <w:szCs w:val="24"/>
        </w:rPr>
        <w:t>.</w:t>
      </w:r>
    </w:p>
    <w:p w14:paraId="596A0BDB" w14:textId="627BA8F3" w:rsidR="00155A3C" w:rsidRPr="00F67894" w:rsidRDefault="00155A3C" w:rsidP="007667AA">
      <w:pPr>
        <w:pStyle w:val="ListParagraph"/>
        <w:numPr>
          <w:ilvl w:val="0"/>
          <w:numId w:val="3"/>
        </w:numPr>
        <w:rPr>
          <w:rFonts w:asciiTheme="minorHAnsi" w:hAnsiTheme="minorHAnsi" w:cstheme="minorHAnsi"/>
          <w:sz w:val="24"/>
          <w:szCs w:val="24"/>
        </w:rPr>
      </w:pPr>
      <w:r w:rsidRPr="00F67894">
        <w:rPr>
          <w:rFonts w:asciiTheme="minorHAnsi" w:hAnsiTheme="minorHAnsi" w:cstheme="minorHAnsi"/>
          <w:sz w:val="24"/>
          <w:szCs w:val="24"/>
        </w:rPr>
        <w:t>Incorporate multi-purpose open spaces throughout the site for public programming</w:t>
      </w:r>
      <w:r w:rsidR="00571332" w:rsidRPr="00F67894">
        <w:rPr>
          <w:rFonts w:asciiTheme="minorHAnsi" w:hAnsiTheme="minorHAnsi" w:cstheme="minorHAnsi"/>
          <w:sz w:val="24"/>
          <w:szCs w:val="24"/>
        </w:rPr>
        <w:t>, green infrastructure, and open spaces th</w:t>
      </w:r>
      <w:r w:rsidR="008D3058">
        <w:rPr>
          <w:rFonts w:asciiTheme="minorHAnsi" w:hAnsiTheme="minorHAnsi" w:cstheme="minorHAnsi"/>
          <w:sz w:val="24"/>
          <w:szCs w:val="24"/>
        </w:rPr>
        <w:t xml:space="preserve">at </w:t>
      </w:r>
      <w:r w:rsidR="00571332" w:rsidRPr="00F67894">
        <w:rPr>
          <w:rFonts w:asciiTheme="minorHAnsi" w:hAnsiTheme="minorHAnsi" w:cstheme="minorHAnsi"/>
          <w:sz w:val="24"/>
          <w:szCs w:val="24"/>
        </w:rPr>
        <w:t xml:space="preserve">promote community health and </w:t>
      </w:r>
      <w:r w:rsidR="00870E75" w:rsidRPr="00F67894">
        <w:rPr>
          <w:rFonts w:asciiTheme="minorHAnsi" w:hAnsiTheme="minorHAnsi" w:cstheme="minorHAnsi"/>
          <w:sz w:val="24"/>
          <w:szCs w:val="24"/>
        </w:rPr>
        <w:t>exercise</w:t>
      </w:r>
      <w:r w:rsidR="003008E5" w:rsidRPr="00F67894">
        <w:rPr>
          <w:rFonts w:asciiTheme="minorHAnsi" w:hAnsiTheme="minorHAnsi" w:cstheme="minorHAnsi"/>
          <w:sz w:val="24"/>
          <w:szCs w:val="24"/>
        </w:rPr>
        <w:t>.</w:t>
      </w:r>
    </w:p>
    <w:p w14:paraId="71060F77" w14:textId="50867D4A" w:rsidR="003008E5" w:rsidRPr="00F67894" w:rsidRDefault="008511D0" w:rsidP="007667AA">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Redevelop infill sites that t</w:t>
      </w:r>
      <w:r w:rsidR="003008E5" w:rsidRPr="00F67894">
        <w:rPr>
          <w:rFonts w:asciiTheme="minorHAnsi" w:hAnsiTheme="minorHAnsi" w:cstheme="minorHAnsi"/>
          <w:sz w:val="24"/>
          <w:szCs w:val="24"/>
        </w:rPr>
        <w:t xml:space="preserve">ap into and improve infrastructure </w:t>
      </w:r>
      <w:r w:rsidR="008D3058">
        <w:rPr>
          <w:rFonts w:asciiTheme="minorHAnsi" w:hAnsiTheme="minorHAnsi" w:cstheme="minorHAnsi"/>
          <w:sz w:val="24"/>
          <w:szCs w:val="24"/>
        </w:rPr>
        <w:t xml:space="preserve">within the City to </w:t>
      </w:r>
      <w:r w:rsidR="003008E5" w:rsidRPr="00F67894">
        <w:rPr>
          <w:rFonts w:asciiTheme="minorHAnsi" w:hAnsiTheme="minorHAnsi" w:cstheme="minorHAnsi"/>
          <w:sz w:val="24"/>
          <w:szCs w:val="24"/>
        </w:rPr>
        <w:t>reduce pressures of sprawl on natural undeveloped spaces and resources.</w:t>
      </w:r>
    </w:p>
    <w:p w14:paraId="7633E40D" w14:textId="07E7B6E4" w:rsidR="00571332" w:rsidRPr="00F67894" w:rsidRDefault="00571332" w:rsidP="007667AA">
      <w:pPr>
        <w:pStyle w:val="ListParagraph"/>
        <w:numPr>
          <w:ilvl w:val="0"/>
          <w:numId w:val="3"/>
        </w:numPr>
        <w:rPr>
          <w:rFonts w:asciiTheme="minorHAnsi" w:hAnsiTheme="minorHAnsi" w:cstheme="minorHAnsi"/>
          <w:color w:val="000000" w:themeColor="text1"/>
          <w:sz w:val="24"/>
          <w:szCs w:val="24"/>
        </w:rPr>
      </w:pPr>
      <w:proofErr w:type="gramStart"/>
      <w:r w:rsidRPr="00F67894">
        <w:rPr>
          <w:rFonts w:asciiTheme="minorHAnsi" w:hAnsiTheme="minorHAnsi" w:cstheme="minorHAnsi"/>
          <w:sz w:val="24"/>
          <w:szCs w:val="24"/>
        </w:rPr>
        <w:t>Plan ahead</w:t>
      </w:r>
      <w:proofErr w:type="gramEnd"/>
      <w:r w:rsidRPr="00F67894">
        <w:rPr>
          <w:rFonts w:asciiTheme="minorHAnsi" w:hAnsiTheme="minorHAnsi" w:cstheme="minorHAnsi"/>
          <w:sz w:val="24"/>
          <w:szCs w:val="24"/>
        </w:rPr>
        <w:t xml:space="preserve"> with infrastructure and green building practices that reduce energy consumption and promote renewable clean energy sources.</w:t>
      </w:r>
    </w:p>
    <w:p w14:paraId="5F5FF2A3" w14:textId="05F38834" w:rsidR="00330A8E" w:rsidRPr="00F67894" w:rsidRDefault="00330A8E" w:rsidP="00330A8E">
      <w:pPr>
        <w:pStyle w:val="ListParagraph"/>
        <w:numPr>
          <w:ilvl w:val="0"/>
          <w:numId w:val="3"/>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shd w:val="clear" w:color="auto" w:fill="FFFFFF"/>
        </w:rPr>
        <w:t>Implement best building practices intended to reduce greenhouse gas impacts, save energy and water, and improve indoor air quality.</w:t>
      </w:r>
    </w:p>
    <w:p w14:paraId="581D26E4" w14:textId="14BAEB58" w:rsidR="008F6EBD" w:rsidRPr="00F67894" w:rsidRDefault="008F6EBD" w:rsidP="008F6EBD">
      <w:pPr>
        <w:rPr>
          <w:rFonts w:asciiTheme="minorHAnsi" w:hAnsiTheme="minorHAnsi" w:cstheme="minorHAnsi"/>
        </w:rPr>
      </w:pPr>
    </w:p>
    <w:p w14:paraId="61E33E9F" w14:textId="4EDD0A3D" w:rsidR="008F6EBD" w:rsidRPr="00F67894" w:rsidRDefault="00FA70BB" w:rsidP="008F6EBD">
      <w:pPr>
        <w:rPr>
          <w:rFonts w:asciiTheme="minorHAnsi" w:hAnsiTheme="minorHAnsi" w:cstheme="minorHAnsi"/>
          <w:b/>
          <w:bCs/>
        </w:rPr>
      </w:pPr>
      <w:r w:rsidRPr="00F67894">
        <w:rPr>
          <w:rFonts w:asciiTheme="minorHAnsi" w:hAnsiTheme="minorHAnsi" w:cstheme="minorHAnsi"/>
          <w:b/>
          <w:bCs/>
        </w:rPr>
        <w:t>METHODS OF IMPLEMENTATION</w:t>
      </w:r>
    </w:p>
    <w:p w14:paraId="40C71FB6" w14:textId="77777777" w:rsidR="00D578A2" w:rsidRPr="00F67894" w:rsidRDefault="00D578A2" w:rsidP="00D578A2">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Midtown Community Development Plan</w:t>
      </w:r>
    </w:p>
    <w:p w14:paraId="6F064233" w14:textId="50964A9F" w:rsidR="00B10214" w:rsidRPr="00F67894" w:rsidRDefault="00B10214" w:rsidP="008F6EBD">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Midtown Land Development Plan</w:t>
      </w:r>
    </w:p>
    <w:p w14:paraId="228D4F86" w14:textId="2A86238A" w:rsidR="008F6EBD" w:rsidRPr="00F67894" w:rsidRDefault="008F6EBD" w:rsidP="00B10214">
      <w:pPr>
        <w:pStyle w:val="ListParagraph"/>
        <w:numPr>
          <w:ilvl w:val="1"/>
          <w:numId w:val="4"/>
        </w:numPr>
        <w:rPr>
          <w:rFonts w:asciiTheme="minorHAnsi" w:hAnsiTheme="minorHAnsi" w:cstheme="minorHAnsi"/>
          <w:sz w:val="24"/>
          <w:szCs w:val="24"/>
        </w:rPr>
      </w:pPr>
      <w:r w:rsidRPr="00F67894">
        <w:rPr>
          <w:rFonts w:asciiTheme="minorHAnsi" w:hAnsiTheme="minorHAnsi" w:cstheme="minorHAnsi"/>
          <w:sz w:val="24"/>
          <w:szCs w:val="24"/>
        </w:rPr>
        <w:t>Land Use</w:t>
      </w:r>
      <w:r w:rsidR="00B10214" w:rsidRPr="00F67894">
        <w:rPr>
          <w:rFonts w:asciiTheme="minorHAnsi" w:hAnsiTheme="minorHAnsi" w:cstheme="minorHAnsi"/>
          <w:sz w:val="24"/>
          <w:szCs w:val="24"/>
        </w:rPr>
        <w:t xml:space="preserve"> Zoning</w:t>
      </w:r>
    </w:p>
    <w:p w14:paraId="4FF36D63" w14:textId="010C8815" w:rsidR="00B10214" w:rsidRPr="00F67894" w:rsidRDefault="00B10214" w:rsidP="00B10214">
      <w:pPr>
        <w:pStyle w:val="ListParagraph"/>
        <w:numPr>
          <w:ilvl w:val="1"/>
          <w:numId w:val="4"/>
        </w:numPr>
        <w:rPr>
          <w:rFonts w:asciiTheme="minorHAnsi" w:hAnsiTheme="minorHAnsi" w:cstheme="minorHAnsi"/>
          <w:sz w:val="24"/>
          <w:szCs w:val="24"/>
        </w:rPr>
      </w:pPr>
      <w:r w:rsidRPr="00F67894">
        <w:rPr>
          <w:rFonts w:asciiTheme="minorHAnsi" w:hAnsiTheme="minorHAnsi" w:cstheme="minorHAnsi"/>
          <w:sz w:val="24"/>
          <w:szCs w:val="24"/>
        </w:rPr>
        <w:t>Master Plan</w:t>
      </w:r>
    </w:p>
    <w:p w14:paraId="7B165229" w14:textId="2522C37B" w:rsidR="008F6EBD" w:rsidRPr="00F67894" w:rsidRDefault="008F6EBD" w:rsidP="008F6EBD">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Building Rehabilitation and Adaptive Reuse</w:t>
      </w:r>
    </w:p>
    <w:p w14:paraId="60A4F546" w14:textId="12392BBF" w:rsidR="00492D35" w:rsidRPr="00F67894" w:rsidRDefault="00492D35" w:rsidP="008F6EBD">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City Solicitations (RFPs) for Land, Building, and Infrastructure Development</w:t>
      </w:r>
    </w:p>
    <w:p w14:paraId="2BEB3935" w14:textId="3CE32CB2" w:rsidR="008F6EBD" w:rsidRPr="00F67894" w:rsidRDefault="008F6EBD" w:rsidP="008F6EBD">
      <w:pPr>
        <w:rPr>
          <w:rFonts w:asciiTheme="minorHAnsi" w:hAnsiTheme="minorHAnsi" w:cstheme="minorHAnsi"/>
        </w:rPr>
      </w:pPr>
    </w:p>
    <w:p w14:paraId="72367191" w14:textId="0DDA5300" w:rsidR="008F6EBD" w:rsidRPr="00F67894" w:rsidRDefault="00C841D5" w:rsidP="008F6EBD">
      <w:pPr>
        <w:rPr>
          <w:rFonts w:asciiTheme="minorHAnsi" w:hAnsiTheme="minorHAnsi" w:cstheme="minorHAnsi"/>
          <w:b/>
          <w:bCs/>
        </w:rPr>
      </w:pPr>
      <w:r w:rsidRPr="00F67894">
        <w:rPr>
          <w:rFonts w:asciiTheme="minorHAnsi" w:hAnsiTheme="minorHAnsi" w:cstheme="minorHAnsi"/>
          <w:b/>
          <w:bCs/>
        </w:rPr>
        <w:t>STRATEGIES</w:t>
      </w:r>
    </w:p>
    <w:p w14:paraId="0BAECD38" w14:textId="639156EA" w:rsidR="00C841D5" w:rsidRPr="00F67894" w:rsidRDefault="00C841D5" w:rsidP="008F6EBD">
      <w:pPr>
        <w:rPr>
          <w:rFonts w:asciiTheme="minorHAnsi" w:hAnsiTheme="minorHAnsi" w:cstheme="minorHAnsi"/>
          <w:b/>
          <w:bCs/>
        </w:rPr>
      </w:pPr>
    </w:p>
    <w:p w14:paraId="59C04ACA" w14:textId="152DA81D" w:rsidR="00D92DDF" w:rsidRPr="00F67894" w:rsidRDefault="00D92DDF" w:rsidP="008F6EBD">
      <w:pPr>
        <w:rPr>
          <w:rFonts w:asciiTheme="minorHAnsi" w:hAnsiTheme="minorHAnsi" w:cstheme="minorHAnsi"/>
          <w:b/>
          <w:bCs/>
        </w:rPr>
      </w:pPr>
      <w:r w:rsidRPr="00F67894">
        <w:rPr>
          <w:rFonts w:asciiTheme="minorHAnsi" w:hAnsiTheme="minorHAnsi" w:cstheme="minorHAnsi"/>
          <w:b/>
          <w:bCs/>
        </w:rPr>
        <w:t>Infrastructure</w:t>
      </w:r>
    </w:p>
    <w:p w14:paraId="16670321" w14:textId="5D962197" w:rsidR="004E1EEF" w:rsidRPr="00F67894" w:rsidRDefault="004E1EEF" w:rsidP="00C841D5">
      <w:pPr>
        <w:pStyle w:val="ListParagraph"/>
        <w:numPr>
          <w:ilvl w:val="0"/>
          <w:numId w:val="5"/>
        </w:numPr>
        <w:rPr>
          <w:rFonts w:asciiTheme="minorHAnsi" w:hAnsiTheme="minorHAnsi" w:cstheme="minorHAnsi"/>
          <w:sz w:val="24"/>
          <w:szCs w:val="24"/>
        </w:rPr>
      </w:pPr>
      <w:r w:rsidRPr="00F67894">
        <w:rPr>
          <w:rFonts w:asciiTheme="minorHAnsi" w:hAnsiTheme="minorHAnsi" w:cstheme="minorHAnsi"/>
          <w:sz w:val="24"/>
          <w:szCs w:val="24"/>
        </w:rPr>
        <w:t>Regenerate natural soils, topography, and other environmental site characteristics</w:t>
      </w:r>
      <w:r w:rsidR="00794CC4" w:rsidRPr="00F67894">
        <w:rPr>
          <w:rFonts w:asciiTheme="minorHAnsi" w:hAnsiTheme="minorHAnsi" w:cstheme="minorHAnsi"/>
          <w:sz w:val="24"/>
          <w:szCs w:val="24"/>
        </w:rPr>
        <w:t>.</w:t>
      </w:r>
    </w:p>
    <w:p w14:paraId="7B3CB602" w14:textId="4C72BF4F" w:rsidR="00E8196C" w:rsidRPr="00F67894" w:rsidRDefault="00D92DDF" w:rsidP="00E8196C">
      <w:pPr>
        <w:pStyle w:val="ListParagraph"/>
        <w:numPr>
          <w:ilvl w:val="0"/>
          <w:numId w:val="5"/>
        </w:numPr>
        <w:rPr>
          <w:rFonts w:asciiTheme="minorHAnsi" w:hAnsiTheme="minorHAnsi" w:cstheme="minorHAnsi"/>
          <w:sz w:val="24"/>
          <w:szCs w:val="24"/>
        </w:rPr>
      </w:pPr>
      <w:r w:rsidRPr="00F67894">
        <w:rPr>
          <w:rFonts w:asciiTheme="minorHAnsi" w:hAnsiTheme="minorHAnsi" w:cstheme="minorHAnsi"/>
          <w:sz w:val="24"/>
          <w:szCs w:val="24"/>
        </w:rPr>
        <w:lastRenderedPageBreak/>
        <w:t>Create open space</w:t>
      </w:r>
      <w:r w:rsidR="00794CC4" w:rsidRPr="00F67894">
        <w:rPr>
          <w:rFonts w:asciiTheme="minorHAnsi" w:hAnsiTheme="minorHAnsi" w:cstheme="minorHAnsi"/>
          <w:sz w:val="24"/>
          <w:szCs w:val="24"/>
        </w:rPr>
        <w:t xml:space="preserve">s </w:t>
      </w:r>
      <w:r w:rsidRPr="00F67894">
        <w:rPr>
          <w:rFonts w:asciiTheme="minorHAnsi" w:hAnsiTheme="minorHAnsi" w:cstheme="minorHAnsi"/>
          <w:sz w:val="24"/>
          <w:szCs w:val="24"/>
        </w:rPr>
        <w:t xml:space="preserve">that </w:t>
      </w:r>
      <w:r w:rsidR="00975E91" w:rsidRPr="00F67894">
        <w:rPr>
          <w:rFonts w:asciiTheme="minorHAnsi" w:hAnsiTheme="minorHAnsi" w:cstheme="minorHAnsi"/>
          <w:sz w:val="24"/>
          <w:szCs w:val="24"/>
        </w:rPr>
        <w:t>deliver multiple benefits</w:t>
      </w:r>
      <w:r w:rsidRPr="00F67894">
        <w:rPr>
          <w:rFonts w:asciiTheme="minorHAnsi" w:hAnsiTheme="minorHAnsi" w:cstheme="minorHAnsi"/>
          <w:sz w:val="24"/>
          <w:szCs w:val="24"/>
        </w:rPr>
        <w:t xml:space="preserve"> (i) water management; (ii) programmable </w:t>
      </w:r>
      <w:r w:rsidR="00492D35" w:rsidRPr="00F67894">
        <w:rPr>
          <w:rFonts w:asciiTheme="minorHAnsi" w:hAnsiTheme="minorHAnsi" w:cstheme="minorHAnsi"/>
          <w:sz w:val="24"/>
          <w:szCs w:val="24"/>
        </w:rPr>
        <w:t xml:space="preserve">open space </w:t>
      </w:r>
      <w:r w:rsidRPr="00F67894">
        <w:rPr>
          <w:rFonts w:asciiTheme="minorHAnsi" w:hAnsiTheme="minorHAnsi" w:cstheme="minorHAnsi"/>
          <w:sz w:val="24"/>
          <w:szCs w:val="24"/>
        </w:rPr>
        <w:t>for active and passive</w:t>
      </w:r>
      <w:r w:rsidR="00975E91" w:rsidRPr="00F67894">
        <w:rPr>
          <w:rFonts w:asciiTheme="minorHAnsi" w:hAnsiTheme="minorHAnsi" w:cstheme="minorHAnsi"/>
          <w:sz w:val="24"/>
          <w:szCs w:val="24"/>
        </w:rPr>
        <w:t xml:space="preserve"> recreation</w:t>
      </w:r>
      <w:r w:rsidR="00E8196C" w:rsidRPr="00F67894">
        <w:rPr>
          <w:rFonts w:asciiTheme="minorHAnsi" w:hAnsiTheme="minorHAnsi" w:cstheme="minorHAnsi"/>
          <w:sz w:val="24"/>
          <w:szCs w:val="24"/>
        </w:rPr>
        <w:t xml:space="preserve"> that connect people to nature</w:t>
      </w:r>
      <w:r w:rsidR="00975E91" w:rsidRPr="00F67894">
        <w:rPr>
          <w:rFonts w:asciiTheme="minorHAnsi" w:hAnsiTheme="minorHAnsi" w:cstheme="minorHAnsi"/>
          <w:sz w:val="24"/>
          <w:szCs w:val="24"/>
        </w:rPr>
        <w:t xml:space="preserve">; (iii) </w:t>
      </w:r>
      <w:r w:rsidR="00736E2D" w:rsidRPr="00F67894">
        <w:rPr>
          <w:rFonts w:asciiTheme="minorHAnsi" w:hAnsiTheme="minorHAnsi" w:cstheme="minorHAnsi"/>
          <w:sz w:val="24"/>
          <w:szCs w:val="24"/>
        </w:rPr>
        <w:t>creat</w:t>
      </w:r>
      <w:r w:rsidR="006311E3" w:rsidRPr="00F67894">
        <w:rPr>
          <w:rFonts w:asciiTheme="minorHAnsi" w:hAnsiTheme="minorHAnsi" w:cstheme="minorHAnsi"/>
          <w:sz w:val="24"/>
          <w:szCs w:val="24"/>
        </w:rPr>
        <w:t>ion of</w:t>
      </w:r>
      <w:r w:rsidR="00736E2D" w:rsidRPr="00F67894">
        <w:rPr>
          <w:rFonts w:asciiTheme="minorHAnsi" w:hAnsiTheme="minorHAnsi" w:cstheme="minorHAnsi"/>
          <w:sz w:val="24"/>
          <w:szCs w:val="24"/>
        </w:rPr>
        <w:t xml:space="preserve"> a more resilient Santa Fe by using planted areas and tree canopies to reduce urban heat island effect</w:t>
      </w:r>
      <w:r w:rsidR="00E8196C" w:rsidRPr="00F67894">
        <w:rPr>
          <w:rFonts w:asciiTheme="minorHAnsi" w:hAnsiTheme="minorHAnsi" w:cstheme="minorHAnsi"/>
          <w:sz w:val="24"/>
          <w:szCs w:val="24"/>
        </w:rPr>
        <w:t>.</w:t>
      </w:r>
    </w:p>
    <w:p w14:paraId="76466263" w14:textId="0C9E823B" w:rsidR="00794CC4" w:rsidRPr="00F67894" w:rsidRDefault="00794CC4" w:rsidP="00E8196C">
      <w:pPr>
        <w:rPr>
          <w:rFonts w:asciiTheme="minorHAnsi" w:hAnsiTheme="minorHAnsi" w:cstheme="minorHAnsi"/>
          <w:b/>
          <w:bCs/>
        </w:rPr>
      </w:pPr>
      <w:r w:rsidRPr="00F67894">
        <w:rPr>
          <w:rFonts w:asciiTheme="minorHAnsi" w:hAnsiTheme="minorHAnsi" w:cstheme="minorHAnsi"/>
          <w:b/>
          <w:bCs/>
        </w:rPr>
        <w:t>Street and Block Networks</w:t>
      </w:r>
    </w:p>
    <w:p w14:paraId="37F6CCB4" w14:textId="121D8D86" w:rsidR="00794CC4" w:rsidRPr="00F67894" w:rsidRDefault="00794CC4" w:rsidP="00794CC4">
      <w:pPr>
        <w:pStyle w:val="ListParagraph"/>
        <w:numPr>
          <w:ilvl w:val="0"/>
          <w:numId w:val="6"/>
        </w:numPr>
        <w:rPr>
          <w:rFonts w:asciiTheme="minorHAnsi" w:hAnsiTheme="minorHAnsi" w:cstheme="minorHAnsi"/>
          <w:sz w:val="24"/>
          <w:szCs w:val="24"/>
        </w:rPr>
      </w:pPr>
      <w:r w:rsidRPr="00F67894">
        <w:rPr>
          <w:rFonts w:asciiTheme="minorHAnsi" w:hAnsiTheme="minorHAnsi" w:cstheme="minorHAnsi"/>
          <w:sz w:val="24"/>
          <w:szCs w:val="24"/>
        </w:rPr>
        <w:t xml:space="preserve">Enhance existing, and phase </w:t>
      </w:r>
      <w:r w:rsidR="00313EA5" w:rsidRPr="00F67894">
        <w:rPr>
          <w:rFonts w:asciiTheme="minorHAnsi" w:hAnsiTheme="minorHAnsi" w:cstheme="minorHAnsi"/>
          <w:sz w:val="24"/>
          <w:szCs w:val="24"/>
        </w:rPr>
        <w:t xml:space="preserve">construction of </w:t>
      </w:r>
      <w:r w:rsidRPr="00F67894">
        <w:rPr>
          <w:rFonts w:asciiTheme="minorHAnsi" w:hAnsiTheme="minorHAnsi" w:cstheme="minorHAnsi"/>
          <w:sz w:val="24"/>
          <w:szCs w:val="24"/>
        </w:rPr>
        <w:t>new streets and paths to connect people to/from the Midtown Site.</w:t>
      </w:r>
    </w:p>
    <w:p w14:paraId="56DE9571" w14:textId="3F6B9BF9" w:rsidR="00794CC4" w:rsidRPr="00F67894" w:rsidRDefault="004527FA" w:rsidP="00794CC4">
      <w:pPr>
        <w:pStyle w:val="ListParagraph"/>
        <w:numPr>
          <w:ilvl w:val="0"/>
          <w:numId w:val="6"/>
        </w:numPr>
        <w:rPr>
          <w:rFonts w:asciiTheme="minorHAnsi" w:hAnsiTheme="minorHAnsi" w:cstheme="minorHAnsi"/>
          <w:sz w:val="24"/>
          <w:szCs w:val="24"/>
        </w:rPr>
      </w:pPr>
      <w:r w:rsidRPr="00F67894">
        <w:rPr>
          <w:rFonts w:asciiTheme="minorHAnsi" w:hAnsiTheme="minorHAnsi" w:cstheme="minorHAnsi"/>
          <w:sz w:val="24"/>
          <w:szCs w:val="24"/>
        </w:rPr>
        <w:t>Design</w:t>
      </w:r>
      <w:r w:rsidR="00794CC4" w:rsidRPr="00F67894">
        <w:rPr>
          <w:rFonts w:asciiTheme="minorHAnsi" w:hAnsiTheme="minorHAnsi" w:cstheme="minorHAnsi"/>
          <w:sz w:val="24"/>
          <w:szCs w:val="24"/>
        </w:rPr>
        <w:t xml:space="preserve"> new streets and paths with a focus toward pedestrian and bicycle safety</w:t>
      </w:r>
      <w:r w:rsidR="00F66A6C" w:rsidRPr="00F67894">
        <w:rPr>
          <w:rFonts w:asciiTheme="minorHAnsi" w:hAnsiTheme="minorHAnsi" w:cstheme="minorHAnsi"/>
          <w:sz w:val="24"/>
          <w:szCs w:val="24"/>
        </w:rPr>
        <w:t>, comfort and convenience</w:t>
      </w:r>
      <w:r w:rsidRPr="00F67894">
        <w:rPr>
          <w:rFonts w:asciiTheme="minorHAnsi" w:hAnsiTheme="minorHAnsi" w:cstheme="minorHAnsi"/>
          <w:sz w:val="24"/>
          <w:szCs w:val="24"/>
        </w:rPr>
        <w:t xml:space="preserve"> to encourage walking, biking, and other forms of healthy exercise.</w:t>
      </w:r>
    </w:p>
    <w:p w14:paraId="71606E4E" w14:textId="73339AC4" w:rsidR="004527FA" w:rsidRPr="00F67894" w:rsidRDefault="004527FA" w:rsidP="00794CC4">
      <w:pPr>
        <w:pStyle w:val="ListParagraph"/>
        <w:numPr>
          <w:ilvl w:val="0"/>
          <w:numId w:val="6"/>
        </w:numPr>
        <w:rPr>
          <w:rFonts w:asciiTheme="minorHAnsi" w:hAnsiTheme="minorHAnsi" w:cstheme="minorHAnsi"/>
          <w:sz w:val="24"/>
          <w:szCs w:val="24"/>
        </w:rPr>
      </w:pPr>
      <w:r w:rsidRPr="00F67894">
        <w:rPr>
          <w:rFonts w:asciiTheme="minorHAnsi" w:hAnsiTheme="minorHAnsi" w:cstheme="minorHAnsi"/>
          <w:sz w:val="24"/>
          <w:szCs w:val="24"/>
        </w:rPr>
        <w:t xml:space="preserve">Design street and traffic patterns that accommodate multi-modal forms of </w:t>
      </w:r>
      <w:r w:rsidR="00F03DF7" w:rsidRPr="00F67894">
        <w:rPr>
          <w:rFonts w:asciiTheme="minorHAnsi" w:hAnsiTheme="minorHAnsi" w:cstheme="minorHAnsi"/>
          <w:sz w:val="24"/>
          <w:szCs w:val="24"/>
        </w:rPr>
        <w:t>transportation</w:t>
      </w:r>
      <w:r w:rsidRPr="00F67894">
        <w:rPr>
          <w:rFonts w:asciiTheme="minorHAnsi" w:hAnsiTheme="minorHAnsi" w:cstheme="minorHAnsi"/>
          <w:sz w:val="24"/>
          <w:szCs w:val="24"/>
        </w:rPr>
        <w:t xml:space="preserve"> and connect to nearby transit systems</w:t>
      </w:r>
      <w:r w:rsidR="00F03DF7" w:rsidRPr="00F67894">
        <w:rPr>
          <w:rFonts w:asciiTheme="minorHAnsi" w:hAnsiTheme="minorHAnsi" w:cstheme="minorHAnsi"/>
          <w:sz w:val="24"/>
          <w:szCs w:val="24"/>
        </w:rPr>
        <w:t xml:space="preserve"> to create </w:t>
      </w:r>
      <w:r w:rsidR="00DE5296" w:rsidRPr="00F67894">
        <w:rPr>
          <w:rFonts w:asciiTheme="minorHAnsi" w:hAnsiTheme="minorHAnsi" w:cstheme="minorHAnsi"/>
          <w:sz w:val="24"/>
          <w:szCs w:val="24"/>
        </w:rPr>
        <w:t xml:space="preserve">lower-carbon </w:t>
      </w:r>
      <w:r w:rsidR="00F03DF7" w:rsidRPr="00F67894">
        <w:rPr>
          <w:rFonts w:asciiTheme="minorHAnsi" w:hAnsiTheme="minorHAnsi" w:cstheme="minorHAnsi"/>
          <w:sz w:val="24"/>
          <w:szCs w:val="24"/>
        </w:rPr>
        <w:t>mobility choices.</w:t>
      </w:r>
    </w:p>
    <w:p w14:paraId="0F2557D8" w14:textId="1320C663" w:rsidR="004527FA" w:rsidRDefault="004527FA" w:rsidP="00794CC4">
      <w:pPr>
        <w:pStyle w:val="ListParagraph"/>
        <w:numPr>
          <w:ilvl w:val="0"/>
          <w:numId w:val="6"/>
        </w:numPr>
        <w:rPr>
          <w:rFonts w:asciiTheme="minorHAnsi" w:hAnsiTheme="minorHAnsi" w:cstheme="minorHAnsi"/>
          <w:sz w:val="24"/>
          <w:szCs w:val="24"/>
        </w:rPr>
      </w:pPr>
      <w:r w:rsidRPr="00F67894">
        <w:rPr>
          <w:rFonts w:asciiTheme="minorHAnsi" w:hAnsiTheme="minorHAnsi" w:cstheme="minorHAnsi"/>
          <w:sz w:val="24"/>
          <w:szCs w:val="24"/>
        </w:rPr>
        <w:t>Encourage new commercial development to implement programs that reduce driving and parking demand.</w:t>
      </w:r>
    </w:p>
    <w:p w14:paraId="7F448447" w14:textId="45279F84" w:rsidR="00610A0F" w:rsidRPr="00A80977" w:rsidRDefault="00610A0F" w:rsidP="00A80977">
      <w:pPr>
        <w:rPr>
          <w:rFonts w:asciiTheme="minorHAnsi" w:hAnsiTheme="minorHAnsi" w:cstheme="minorHAnsi"/>
        </w:rPr>
      </w:pPr>
    </w:p>
    <w:p w14:paraId="39673172" w14:textId="413BE9D9" w:rsidR="00794CC4" w:rsidRPr="00F67894" w:rsidRDefault="009314F0" w:rsidP="00E8196C">
      <w:pPr>
        <w:rPr>
          <w:rFonts w:asciiTheme="minorHAnsi" w:hAnsiTheme="minorHAnsi" w:cstheme="minorHAnsi"/>
          <w:b/>
          <w:bCs/>
        </w:rPr>
      </w:pPr>
      <w:r w:rsidRPr="00F67894">
        <w:rPr>
          <w:rFonts w:asciiTheme="minorHAnsi" w:hAnsiTheme="minorHAnsi" w:cstheme="minorHAnsi"/>
          <w:b/>
          <w:bCs/>
        </w:rPr>
        <w:t>Open Space</w:t>
      </w:r>
      <w:r w:rsidR="00D20C44" w:rsidRPr="00F67894">
        <w:rPr>
          <w:rFonts w:asciiTheme="minorHAnsi" w:hAnsiTheme="minorHAnsi" w:cstheme="minorHAnsi"/>
          <w:b/>
          <w:bCs/>
        </w:rPr>
        <w:t xml:space="preserve"> and District-Wide Connectivity</w:t>
      </w:r>
    </w:p>
    <w:p w14:paraId="3D72FBF0" w14:textId="21585F8C" w:rsidR="0030459E" w:rsidRPr="00F67894" w:rsidRDefault="0030459E" w:rsidP="009B4055">
      <w:pPr>
        <w:pStyle w:val="ListParagraph"/>
        <w:numPr>
          <w:ilvl w:val="0"/>
          <w:numId w:val="7"/>
        </w:numPr>
        <w:rPr>
          <w:rFonts w:asciiTheme="minorHAnsi" w:hAnsiTheme="minorHAnsi" w:cstheme="minorHAnsi"/>
          <w:sz w:val="24"/>
          <w:szCs w:val="24"/>
        </w:rPr>
      </w:pPr>
      <w:r w:rsidRPr="00F67894">
        <w:rPr>
          <w:rFonts w:asciiTheme="minorHAnsi" w:hAnsiTheme="minorHAnsi" w:cstheme="minorHAnsi"/>
          <w:sz w:val="24"/>
          <w:szCs w:val="24"/>
        </w:rPr>
        <w:t>Connect to adjacent commercial corridors with safe pedestrian and bicycle paths</w:t>
      </w:r>
      <w:r w:rsidR="006F3093" w:rsidRPr="00F67894">
        <w:rPr>
          <w:rFonts w:asciiTheme="minorHAnsi" w:hAnsiTheme="minorHAnsi" w:cstheme="minorHAnsi"/>
          <w:sz w:val="24"/>
          <w:szCs w:val="24"/>
        </w:rPr>
        <w:t xml:space="preserve">, and access for slow moving automobile </w:t>
      </w:r>
      <w:r w:rsidR="00EC63B7" w:rsidRPr="00F67894">
        <w:rPr>
          <w:rFonts w:asciiTheme="minorHAnsi" w:hAnsiTheme="minorHAnsi" w:cstheme="minorHAnsi"/>
          <w:sz w:val="24"/>
          <w:szCs w:val="24"/>
        </w:rPr>
        <w:t>travel</w:t>
      </w:r>
      <w:r w:rsidR="006F3093" w:rsidRPr="00F67894">
        <w:rPr>
          <w:rFonts w:asciiTheme="minorHAnsi" w:hAnsiTheme="minorHAnsi" w:cstheme="minorHAnsi"/>
          <w:sz w:val="24"/>
          <w:szCs w:val="24"/>
        </w:rPr>
        <w:t>.</w:t>
      </w:r>
    </w:p>
    <w:p w14:paraId="4E877639" w14:textId="350DEEF7" w:rsidR="006F3093" w:rsidRPr="00F67894" w:rsidRDefault="000817E4" w:rsidP="009B4055">
      <w:pPr>
        <w:pStyle w:val="ListParagraph"/>
        <w:numPr>
          <w:ilvl w:val="0"/>
          <w:numId w:val="7"/>
        </w:numPr>
        <w:rPr>
          <w:rFonts w:asciiTheme="minorHAnsi" w:hAnsiTheme="minorHAnsi" w:cstheme="minorHAnsi"/>
          <w:sz w:val="24"/>
          <w:szCs w:val="24"/>
        </w:rPr>
      </w:pPr>
      <w:r w:rsidRPr="00F67894">
        <w:rPr>
          <w:rFonts w:asciiTheme="minorHAnsi" w:hAnsiTheme="minorHAnsi" w:cstheme="minorHAnsi"/>
          <w:sz w:val="24"/>
          <w:szCs w:val="24"/>
        </w:rPr>
        <w:t>Establish safe pedestrian and bicycle c</w:t>
      </w:r>
      <w:r w:rsidR="006F3093" w:rsidRPr="00F67894">
        <w:rPr>
          <w:rFonts w:asciiTheme="minorHAnsi" w:hAnsiTheme="minorHAnsi" w:cstheme="minorHAnsi"/>
          <w:sz w:val="24"/>
          <w:szCs w:val="24"/>
        </w:rPr>
        <w:t>onnect</w:t>
      </w:r>
      <w:r w:rsidRPr="00F67894">
        <w:rPr>
          <w:rFonts w:asciiTheme="minorHAnsi" w:hAnsiTheme="minorHAnsi" w:cstheme="minorHAnsi"/>
          <w:sz w:val="24"/>
          <w:szCs w:val="24"/>
        </w:rPr>
        <w:t xml:space="preserve">ions, as well as, when appropriate and possible, access for slow moving automobile </w:t>
      </w:r>
      <w:r w:rsidR="00EC63B7" w:rsidRPr="00F67894">
        <w:rPr>
          <w:rFonts w:asciiTheme="minorHAnsi" w:hAnsiTheme="minorHAnsi" w:cstheme="minorHAnsi"/>
          <w:sz w:val="24"/>
          <w:szCs w:val="24"/>
        </w:rPr>
        <w:t>travel</w:t>
      </w:r>
      <w:r w:rsidRPr="00F67894">
        <w:rPr>
          <w:rFonts w:asciiTheme="minorHAnsi" w:hAnsiTheme="minorHAnsi" w:cstheme="minorHAnsi"/>
          <w:sz w:val="24"/>
          <w:szCs w:val="24"/>
        </w:rPr>
        <w:t>,</w:t>
      </w:r>
      <w:r w:rsidR="006F3093" w:rsidRPr="00F67894">
        <w:rPr>
          <w:rFonts w:asciiTheme="minorHAnsi" w:hAnsiTheme="minorHAnsi" w:cstheme="minorHAnsi"/>
          <w:sz w:val="24"/>
          <w:szCs w:val="24"/>
        </w:rPr>
        <w:t xml:space="preserve"> to existing public resources, including </w:t>
      </w:r>
      <w:r w:rsidR="00B46F56" w:rsidRPr="00F67894">
        <w:rPr>
          <w:rFonts w:asciiTheme="minorHAnsi" w:hAnsiTheme="minorHAnsi" w:cstheme="minorHAnsi"/>
          <w:sz w:val="24"/>
          <w:szCs w:val="24"/>
        </w:rPr>
        <w:t>Nava E</w:t>
      </w:r>
      <w:r w:rsidR="006F3093" w:rsidRPr="00F67894">
        <w:rPr>
          <w:rFonts w:asciiTheme="minorHAnsi" w:hAnsiTheme="minorHAnsi" w:cstheme="minorHAnsi"/>
          <w:sz w:val="24"/>
          <w:szCs w:val="24"/>
        </w:rPr>
        <w:t xml:space="preserve">lementary </w:t>
      </w:r>
      <w:r w:rsidR="00B46F56" w:rsidRPr="00F67894">
        <w:rPr>
          <w:rFonts w:asciiTheme="minorHAnsi" w:hAnsiTheme="minorHAnsi" w:cstheme="minorHAnsi"/>
          <w:sz w:val="24"/>
          <w:szCs w:val="24"/>
        </w:rPr>
        <w:t>S</w:t>
      </w:r>
      <w:r w:rsidR="006F3093" w:rsidRPr="00F67894">
        <w:rPr>
          <w:rFonts w:asciiTheme="minorHAnsi" w:hAnsiTheme="minorHAnsi" w:cstheme="minorHAnsi"/>
          <w:sz w:val="24"/>
          <w:szCs w:val="24"/>
        </w:rPr>
        <w:t xml:space="preserve">chool, </w:t>
      </w:r>
      <w:r w:rsidR="00B46F56" w:rsidRPr="00F67894">
        <w:rPr>
          <w:rFonts w:asciiTheme="minorHAnsi" w:hAnsiTheme="minorHAnsi" w:cstheme="minorHAnsi"/>
          <w:sz w:val="24"/>
          <w:szCs w:val="24"/>
        </w:rPr>
        <w:t>Santa Fe H</w:t>
      </w:r>
      <w:r w:rsidR="006F3093" w:rsidRPr="00F67894">
        <w:rPr>
          <w:rFonts w:asciiTheme="minorHAnsi" w:hAnsiTheme="minorHAnsi" w:cstheme="minorHAnsi"/>
          <w:sz w:val="24"/>
          <w:szCs w:val="24"/>
        </w:rPr>
        <w:t xml:space="preserve">igh </w:t>
      </w:r>
      <w:r w:rsidR="00B46F56" w:rsidRPr="00F67894">
        <w:rPr>
          <w:rFonts w:asciiTheme="minorHAnsi" w:hAnsiTheme="minorHAnsi" w:cstheme="minorHAnsi"/>
          <w:sz w:val="24"/>
          <w:szCs w:val="24"/>
        </w:rPr>
        <w:t>S</w:t>
      </w:r>
      <w:r w:rsidR="006F3093" w:rsidRPr="00F67894">
        <w:rPr>
          <w:rFonts w:asciiTheme="minorHAnsi" w:hAnsiTheme="minorHAnsi" w:cstheme="minorHAnsi"/>
          <w:sz w:val="24"/>
          <w:szCs w:val="24"/>
        </w:rPr>
        <w:t xml:space="preserve">chool, </w:t>
      </w:r>
      <w:r w:rsidR="00EC63B7" w:rsidRPr="00F67894">
        <w:rPr>
          <w:rFonts w:asciiTheme="minorHAnsi" w:hAnsiTheme="minorHAnsi" w:cstheme="minorHAnsi"/>
          <w:sz w:val="24"/>
          <w:szCs w:val="24"/>
        </w:rPr>
        <w:t xml:space="preserve">Milagro Middle School, </w:t>
      </w:r>
      <w:r w:rsidR="00B46F56" w:rsidRPr="00F67894">
        <w:rPr>
          <w:rFonts w:asciiTheme="minorHAnsi" w:hAnsiTheme="minorHAnsi" w:cstheme="minorHAnsi"/>
          <w:sz w:val="24"/>
          <w:szCs w:val="24"/>
        </w:rPr>
        <w:t>NM Highland U</w:t>
      </w:r>
      <w:r w:rsidR="006F3093" w:rsidRPr="00F67894">
        <w:rPr>
          <w:rFonts w:asciiTheme="minorHAnsi" w:hAnsiTheme="minorHAnsi" w:cstheme="minorHAnsi"/>
          <w:sz w:val="24"/>
          <w:szCs w:val="24"/>
        </w:rPr>
        <w:t>niversity</w:t>
      </w:r>
      <w:r w:rsidR="00B46F56" w:rsidRPr="00F67894">
        <w:rPr>
          <w:rFonts w:asciiTheme="minorHAnsi" w:hAnsiTheme="minorHAnsi" w:cstheme="minorHAnsi"/>
          <w:sz w:val="24"/>
          <w:szCs w:val="24"/>
        </w:rPr>
        <w:t xml:space="preserve"> Center</w:t>
      </w:r>
      <w:r w:rsidR="006F3093" w:rsidRPr="00F67894">
        <w:rPr>
          <w:rFonts w:asciiTheme="minorHAnsi" w:hAnsiTheme="minorHAnsi" w:cstheme="minorHAnsi"/>
          <w:sz w:val="24"/>
          <w:szCs w:val="24"/>
        </w:rPr>
        <w:t xml:space="preserve">, and </w:t>
      </w:r>
      <w:r w:rsidR="00B46F56" w:rsidRPr="00F67894">
        <w:rPr>
          <w:rFonts w:asciiTheme="minorHAnsi" w:hAnsiTheme="minorHAnsi" w:cstheme="minorHAnsi"/>
          <w:sz w:val="24"/>
          <w:szCs w:val="24"/>
        </w:rPr>
        <w:t>General F.E. Miles P</w:t>
      </w:r>
      <w:r w:rsidR="006F3093" w:rsidRPr="00F67894">
        <w:rPr>
          <w:rFonts w:asciiTheme="minorHAnsi" w:hAnsiTheme="minorHAnsi" w:cstheme="minorHAnsi"/>
          <w:sz w:val="24"/>
          <w:szCs w:val="24"/>
        </w:rPr>
        <w:t>ark</w:t>
      </w:r>
      <w:r w:rsidR="00B46F56" w:rsidRPr="00F67894">
        <w:rPr>
          <w:rFonts w:asciiTheme="minorHAnsi" w:hAnsiTheme="minorHAnsi" w:cstheme="minorHAnsi"/>
          <w:sz w:val="24"/>
          <w:szCs w:val="24"/>
        </w:rPr>
        <w:t>, as well as adjacent city-owned parcels.</w:t>
      </w:r>
    </w:p>
    <w:p w14:paraId="48CCB6F5" w14:textId="1BC5E56A" w:rsidR="00B46F56" w:rsidRPr="00F67894" w:rsidRDefault="009B0B79" w:rsidP="009B4055">
      <w:pPr>
        <w:pStyle w:val="ListParagraph"/>
        <w:numPr>
          <w:ilvl w:val="0"/>
          <w:numId w:val="7"/>
        </w:numPr>
        <w:rPr>
          <w:rFonts w:asciiTheme="minorHAnsi" w:hAnsiTheme="minorHAnsi" w:cstheme="minorHAnsi"/>
          <w:sz w:val="24"/>
          <w:szCs w:val="24"/>
        </w:rPr>
      </w:pPr>
      <w:r w:rsidRPr="00F67894">
        <w:rPr>
          <w:rFonts w:asciiTheme="minorHAnsi" w:hAnsiTheme="minorHAnsi" w:cstheme="minorHAnsi"/>
          <w:sz w:val="24"/>
          <w:szCs w:val="24"/>
        </w:rPr>
        <w:t>Create a central plaza for public gathering</w:t>
      </w:r>
      <w:r w:rsidR="00E838B5" w:rsidRPr="00F67894">
        <w:rPr>
          <w:rFonts w:asciiTheme="minorHAnsi" w:hAnsiTheme="minorHAnsi" w:cstheme="minorHAnsi"/>
          <w:sz w:val="24"/>
          <w:szCs w:val="24"/>
        </w:rPr>
        <w:t xml:space="preserve"> </w:t>
      </w:r>
      <w:r w:rsidR="00686997" w:rsidRPr="00F67894">
        <w:rPr>
          <w:rFonts w:asciiTheme="minorHAnsi" w:hAnsiTheme="minorHAnsi" w:cstheme="minorHAnsi"/>
          <w:sz w:val="24"/>
          <w:szCs w:val="24"/>
        </w:rPr>
        <w:t xml:space="preserve">and programming </w:t>
      </w:r>
      <w:r w:rsidR="00E838B5" w:rsidRPr="00F67894">
        <w:rPr>
          <w:rFonts w:asciiTheme="minorHAnsi" w:hAnsiTheme="minorHAnsi" w:cstheme="minorHAnsi"/>
          <w:sz w:val="24"/>
          <w:szCs w:val="24"/>
        </w:rPr>
        <w:t>with a focus on community arts, entertainment, and education.</w:t>
      </w:r>
    </w:p>
    <w:p w14:paraId="7206A012" w14:textId="4DED52E6" w:rsidR="00D92053" w:rsidRPr="00F67894" w:rsidRDefault="00D92053" w:rsidP="009B4055">
      <w:pPr>
        <w:pStyle w:val="ListParagraph"/>
        <w:numPr>
          <w:ilvl w:val="0"/>
          <w:numId w:val="7"/>
        </w:numPr>
        <w:rPr>
          <w:rFonts w:asciiTheme="minorHAnsi" w:hAnsiTheme="minorHAnsi" w:cstheme="minorHAnsi"/>
          <w:sz w:val="24"/>
          <w:szCs w:val="24"/>
        </w:rPr>
      </w:pPr>
      <w:r w:rsidRPr="00F67894">
        <w:rPr>
          <w:rFonts w:asciiTheme="minorHAnsi" w:hAnsiTheme="minorHAnsi" w:cstheme="minorHAnsi"/>
          <w:sz w:val="24"/>
          <w:szCs w:val="24"/>
        </w:rPr>
        <w:t xml:space="preserve">To the greatest extent possible, preserve existing outdoor sculpture and place in public spaces throughout the </w:t>
      </w:r>
      <w:r w:rsidR="00646B8A" w:rsidRPr="00F67894">
        <w:rPr>
          <w:rFonts w:asciiTheme="minorHAnsi" w:hAnsiTheme="minorHAnsi" w:cstheme="minorHAnsi"/>
          <w:sz w:val="24"/>
          <w:szCs w:val="24"/>
        </w:rPr>
        <w:t xml:space="preserve">Midtown </w:t>
      </w:r>
      <w:r w:rsidRPr="00F67894">
        <w:rPr>
          <w:rFonts w:asciiTheme="minorHAnsi" w:hAnsiTheme="minorHAnsi" w:cstheme="minorHAnsi"/>
          <w:sz w:val="24"/>
          <w:szCs w:val="24"/>
        </w:rPr>
        <w:t>district.</w:t>
      </w:r>
    </w:p>
    <w:p w14:paraId="52939ACE" w14:textId="70F62122" w:rsidR="00D92053" w:rsidRPr="00F67894" w:rsidRDefault="00D92053" w:rsidP="00452EEE">
      <w:pPr>
        <w:rPr>
          <w:rFonts w:asciiTheme="minorHAnsi" w:hAnsiTheme="minorHAnsi" w:cstheme="minorHAnsi"/>
        </w:rPr>
      </w:pPr>
    </w:p>
    <w:p w14:paraId="2D620C1D" w14:textId="44589663" w:rsidR="00452EEE" w:rsidRPr="00F67894" w:rsidRDefault="00452EEE" w:rsidP="00452EEE">
      <w:pPr>
        <w:rPr>
          <w:rFonts w:asciiTheme="minorHAnsi" w:hAnsiTheme="minorHAnsi" w:cstheme="minorHAnsi"/>
          <w:b/>
          <w:bCs/>
        </w:rPr>
      </w:pPr>
      <w:r w:rsidRPr="00F67894">
        <w:rPr>
          <w:rFonts w:asciiTheme="minorHAnsi" w:hAnsiTheme="minorHAnsi" w:cstheme="minorHAnsi"/>
          <w:b/>
          <w:bCs/>
        </w:rPr>
        <w:t>Environmental Design</w:t>
      </w:r>
    </w:p>
    <w:p w14:paraId="7563ABCD" w14:textId="77777777" w:rsidR="004705B6" w:rsidRPr="00F67894" w:rsidRDefault="00304691" w:rsidP="00970A50">
      <w:pPr>
        <w:pStyle w:val="ListParagraph"/>
        <w:numPr>
          <w:ilvl w:val="0"/>
          <w:numId w:val="8"/>
        </w:numPr>
        <w:rPr>
          <w:rFonts w:asciiTheme="minorHAnsi" w:hAnsiTheme="minorHAnsi" w:cstheme="minorHAnsi"/>
          <w:sz w:val="24"/>
          <w:szCs w:val="24"/>
        </w:rPr>
      </w:pPr>
      <w:r w:rsidRPr="00F67894">
        <w:rPr>
          <w:rFonts w:asciiTheme="minorHAnsi" w:hAnsiTheme="minorHAnsi" w:cstheme="minorHAnsi"/>
          <w:sz w:val="24"/>
          <w:szCs w:val="24"/>
        </w:rPr>
        <w:t>Base the master plan on the United States Green Building (USGBC): Leadership for Energy and Environmental Design for Neighborhood Development (LEED: ND)</w:t>
      </w:r>
    </w:p>
    <w:p w14:paraId="158E2364" w14:textId="46AFA814" w:rsidR="00452EEE" w:rsidRPr="00F67894" w:rsidRDefault="004705B6" w:rsidP="00970A50">
      <w:pPr>
        <w:pStyle w:val="ListParagraph"/>
        <w:numPr>
          <w:ilvl w:val="0"/>
          <w:numId w:val="8"/>
        </w:numPr>
        <w:rPr>
          <w:rFonts w:asciiTheme="minorHAnsi" w:hAnsiTheme="minorHAnsi" w:cstheme="minorHAnsi"/>
          <w:sz w:val="24"/>
          <w:szCs w:val="24"/>
        </w:rPr>
      </w:pPr>
      <w:r w:rsidRPr="00F67894">
        <w:rPr>
          <w:rFonts w:asciiTheme="minorHAnsi" w:hAnsiTheme="minorHAnsi" w:cstheme="minorHAnsi"/>
          <w:sz w:val="24"/>
          <w:szCs w:val="24"/>
        </w:rPr>
        <w:t>I</w:t>
      </w:r>
      <w:r w:rsidR="008875F1" w:rsidRPr="00F67894">
        <w:rPr>
          <w:rFonts w:asciiTheme="minorHAnsi" w:hAnsiTheme="minorHAnsi" w:cstheme="minorHAnsi"/>
          <w:sz w:val="24"/>
          <w:szCs w:val="24"/>
        </w:rPr>
        <w:t>dentify the credits that the city will commit to pursuing for implementation</w:t>
      </w:r>
      <w:r w:rsidRPr="00F67894">
        <w:rPr>
          <w:rFonts w:asciiTheme="minorHAnsi" w:hAnsiTheme="minorHAnsi" w:cstheme="minorHAnsi"/>
          <w:sz w:val="24"/>
          <w:szCs w:val="24"/>
        </w:rPr>
        <w:t xml:space="preserve"> within the Community Development Plan (see </w:t>
      </w:r>
      <w:r w:rsidRPr="00F67894">
        <w:rPr>
          <w:rFonts w:asciiTheme="minorHAnsi" w:hAnsiTheme="minorHAnsi" w:cstheme="minorHAnsi"/>
          <w:b/>
          <w:bCs/>
          <w:sz w:val="24"/>
          <w:szCs w:val="24"/>
        </w:rPr>
        <w:t>Appendix A: LEED Neighborhood Development</w:t>
      </w:r>
      <w:r w:rsidRPr="00F67894">
        <w:rPr>
          <w:rFonts w:asciiTheme="minorHAnsi" w:hAnsiTheme="minorHAnsi" w:cstheme="minorHAnsi"/>
          <w:sz w:val="24"/>
          <w:szCs w:val="24"/>
        </w:rPr>
        <w:t>).</w:t>
      </w:r>
    </w:p>
    <w:p w14:paraId="5CCD03F7" w14:textId="13756E62" w:rsidR="00304691" w:rsidRPr="00F67894" w:rsidRDefault="00E6081E" w:rsidP="00970A50">
      <w:pPr>
        <w:pStyle w:val="ListParagraph"/>
        <w:numPr>
          <w:ilvl w:val="0"/>
          <w:numId w:val="8"/>
        </w:numPr>
        <w:rPr>
          <w:rFonts w:asciiTheme="minorHAnsi" w:hAnsiTheme="minorHAnsi" w:cstheme="minorHAnsi"/>
          <w:sz w:val="24"/>
          <w:szCs w:val="24"/>
        </w:rPr>
      </w:pPr>
      <w:r w:rsidRPr="00F67894">
        <w:rPr>
          <w:rFonts w:asciiTheme="minorHAnsi" w:hAnsiTheme="minorHAnsi" w:cstheme="minorHAnsi"/>
          <w:sz w:val="24"/>
          <w:szCs w:val="24"/>
        </w:rPr>
        <w:t xml:space="preserve">Include LEED: ND credit requirements and preferences </w:t>
      </w:r>
      <w:r w:rsidR="004705B6" w:rsidRPr="00F67894">
        <w:rPr>
          <w:rFonts w:asciiTheme="minorHAnsi" w:hAnsiTheme="minorHAnsi" w:cstheme="minorHAnsi"/>
          <w:sz w:val="24"/>
          <w:szCs w:val="24"/>
        </w:rPr>
        <w:t xml:space="preserve">in city issued RFPs </w:t>
      </w:r>
      <w:r w:rsidRPr="00F67894">
        <w:rPr>
          <w:rFonts w:asciiTheme="minorHAnsi" w:hAnsiTheme="minorHAnsi" w:cstheme="minorHAnsi"/>
          <w:sz w:val="24"/>
          <w:szCs w:val="24"/>
        </w:rPr>
        <w:t xml:space="preserve">to which respondents are to </w:t>
      </w:r>
      <w:r w:rsidR="009979FC" w:rsidRPr="00F67894">
        <w:rPr>
          <w:rFonts w:asciiTheme="minorHAnsi" w:hAnsiTheme="minorHAnsi" w:cstheme="minorHAnsi"/>
          <w:sz w:val="24"/>
          <w:szCs w:val="24"/>
        </w:rPr>
        <w:t>adhere</w:t>
      </w:r>
      <w:r w:rsidR="0021482F" w:rsidRPr="00F67894">
        <w:rPr>
          <w:rFonts w:asciiTheme="minorHAnsi" w:hAnsiTheme="minorHAnsi" w:cstheme="minorHAnsi"/>
          <w:sz w:val="24"/>
          <w:szCs w:val="24"/>
        </w:rPr>
        <w:t xml:space="preserve"> (see </w:t>
      </w:r>
      <w:r w:rsidR="0021482F" w:rsidRPr="00F67894">
        <w:rPr>
          <w:rFonts w:asciiTheme="minorHAnsi" w:hAnsiTheme="minorHAnsi" w:cstheme="minorHAnsi"/>
          <w:b/>
          <w:bCs/>
          <w:sz w:val="24"/>
          <w:szCs w:val="24"/>
        </w:rPr>
        <w:t>Appendix A: LEED Neighborhood Development</w:t>
      </w:r>
      <w:r w:rsidR="0021482F" w:rsidRPr="00F67894">
        <w:rPr>
          <w:rFonts w:asciiTheme="minorHAnsi" w:hAnsiTheme="minorHAnsi" w:cstheme="minorHAnsi"/>
          <w:sz w:val="24"/>
          <w:szCs w:val="24"/>
        </w:rPr>
        <w:t>).</w:t>
      </w:r>
    </w:p>
    <w:p w14:paraId="1B1858EF" w14:textId="2C85E159" w:rsidR="000242B7" w:rsidRPr="00F67894" w:rsidRDefault="000242B7" w:rsidP="000242B7">
      <w:pPr>
        <w:pStyle w:val="ListParagraph"/>
        <w:numPr>
          <w:ilvl w:val="0"/>
          <w:numId w:val="8"/>
        </w:numPr>
        <w:rPr>
          <w:rFonts w:asciiTheme="minorHAnsi" w:hAnsiTheme="minorHAnsi" w:cstheme="minorHAnsi"/>
          <w:sz w:val="24"/>
          <w:szCs w:val="24"/>
        </w:rPr>
      </w:pPr>
      <w:r w:rsidRPr="00F67894">
        <w:rPr>
          <w:rFonts w:asciiTheme="minorHAnsi" w:hAnsiTheme="minorHAnsi" w:cstheme="minorHAnsi"/>
          <w:sz w:val="24"/>
          <w:szCs w:val="24"/>
        </w:rPr>
        <w:t>Create a master plan that qualifies for a LEED Gold City: Compact and Complete Centers (CCC) with density, mixed-uses, connectivity and walkability, and open space to create a dynamic live, work, play, learn district.</w:t>
      </w:r>
    </w:p>
    <w:p w14:paraId="13C12749" w14:textId="7A3DBEC1" w:rsidR="00853BF4" w:rsidRDefault="00870E75" w:rsidP="00853BF4">
      <w:pPr>
        <w:pStyle w:val="ListParagraph"/>
        <w:numPr>
          <w:ilvl w:val="0"/>
          <w:numId w:val="8"/>
        </w:numPr>
        <w:rPr>
          <w:rFonts w:asciiTheme="minorHAnsi" w:hAnsiTheme="minorHAnsi" w:cstheme="minorHAnsi"/>
          <w:sz w:val="24"/>
          <w:szCs w:val="24"/>
        </w:rPr>
      </w:pPr>
      <w:r w:rsidRPr="00F67894">
        <w:rPr>
          <w:rFonts w:asciiTheme="minorHAnsi" w:hAnsiTheme="minorHAnsi" w:cstheme="minorHAnsi"/>
          <w:sz w:val="24"/>
          <w:szCs w:val="24"/>
        </w:rPr>
        <w:lastRenderedPageBreak/>
        <w:t xml:space="preserve">Residential development to comply with the City’s </w:t>
      </w:r>
      <w:r w:rsidR="00330A8E" w:rsidRPr="00F67894">
        <w:rPr>
          <w:rFonts w:asciiTheme="minorHAnsi" w:hAnsiTheme="minorHAnsi" w:cstheme="minorHAnsi"/>
          <w:sz w:val="24"/>
          <w:szCs w:val="24"/>
        </w:rPr>
        <w:t xml:space="preserve">Residential Green Building Code, and RFPs </w:t>
      </w:r>
      <w:r w:rsidR="00304AFA" w:rsidRPr="00F67894">
        <w:rPr>
          <w:rFonts w:asciiTheme="minorHAnsi" w:hAnsiTheme="minorHAnsi" w:cstheme="minorHAnsi"/>
          <w:sz w:val="24"/>
          <w:szCs w:val="24"/>
        </w:rPr>
        <w:t xml:space="preserve">for the development of affordable housing </w:t>
      </w:r>
      <w:r w:rsidR="00330A8E" w:rsidRPr="00F67894">
        <w:rPr>
          <w:rFonts w:asciiTheme="minorHAnsi" w:hAnsiTheme="minorHAnsi" w:cstheme="minorHAnsi"/>
          <w:sz w:val="24"/>
          <w:szCs w:val="24"/>
        </w:rPr>
        <w:t>will encourage the use of the Enterprise Green Communities program.</w:t>
      </w:r>
      <w:r w:rsidR="00FA0362">
        <w:rPr>
          <w:rFonts w:asciiTheme="minorHAnsi" w:hAnsiTheme="minorHAnsi" w:cstheme="minorHAnsi"/>
          <w:sz w:val="24"/>
          <w:szCs w:val="24"/>
        </w:rPr>
        <w:t xml:space="preserve">  </w:t>
      </w:r>
      <w:hyperlink r:id="rId11" w:history="1">
        <w:r w:rsidR="00FA0362" w:rsidRPr="00AB3106">
          <w:rPr>
            <w:rStyle w:val="Hyperlink"/>
            <w:rFonts w:asciiTheme="minorHAnsi" w:hAnsiTheme="minorHAnsi" w:cstheme="minorHAnsi"/>
            <w:sz w:val="24"/>
            <w:szCs w:val="24"/>
          </w:rPr>
          <w:t>https://www.santafenm.gov/greenbuildingcode</w:t>
        </w:r>
      </w:hyperlink>
      <w:r w:rsidR="00FA0362">
        <w:rPr>
          <w:rFonts w:asciiTheme="minorHAnsi" w:hAnsiTheme="minorHAnsi" w:cstheme="minorHAnsi"/>
          <w:sz w:val="24"/>
          <w:szCs w:val="24"/>
        </w:rPr>
        <w:t xml:space="preserve"> </w:t>
      </w:r>
    </w:p>
    <w:p w14:paraId="2DCBEDE5" w14:textId="77777777" w:rsidR="00853BF4" w:rsidRPr="00A80977" w:rsidRDefault="00853BF4" w:rsidP="00A80977">
      <w:pPr>
        <w:rPr>
          <w:rFonts w:asciiTheme="minorHAnsi" w:hAnsiTheme="minorHAnsi" w:cstheme="minorHAnsi"/>
        </w:rPr>
      </w:pPr>
    </w:p>
    <w:p w14:paraId="52E40387" w14:textId="72E348F3" w:rsidR="00D72381" w:rsidRPr="00F67894" w:rsidRDefault="006D7767" w:rsidP="00E8196C">
      <w:pPr>
        <w:rPr>
          <w:rFonts w:asciiTheme="minorHAnsi" w:hAnsiTheme="minorHAnsi" w:cstheme="minorHAnsi"/>
          <w:b/>
          <w:bCs/>
        </w:rPr>
      </w:pPr>
      <w:r w:rsidRPr="00F67894">
        <w:rPr>
          <w:rFonts w:asciiTheme="minorHAnsi" w:hAnsiTheme="minorHAnsi" w:cstheme="minorHAnsi"/>
          <w:b/>
          <w:bCs/>
        </w:rPr>
        <w:t>Energy and Water Use Reduction</w:t>
      </w:r>
    </w:p>
    <w:p w14:paraId="14728D9D" w14:textId="7E403075" w:rsidR="006048D6" w:rsidRPr="00F67894" w:rsidRDefault="00290D09" w:rsidP="00290D09">
      <w:pPr>
        <w:pStyle w:val="ListParagraph"/>
        <w:numPr>
          <w:ilvl w:val="0"/>
          <w:numId w:val="34"/>
        </w:numPr>
        <w:rPr>
          <w:rFonts w:asciiTheme="minorHAnsi" w:hAnsiTheme="minorHAnsi" w:cstheme="minorHAnsi"/>
          <w:sz w:val="24"/>
          <w:szCs w:val="24"/>
        </w:rPr>
      </w:pPr>
      <w:r w:rsidRPr="00F67894">
        <w:rPr>
          <w:rFonts w:asciiTheme="minorHAnsi" w:hAnsiTheme="minorHAnsi" w:cstheme="minorHAnsi"/>
          <w:sz w:val="24"/>
          <w:szCs w:val="24"/>
        </w:rPr>
        <w:t>The following LEED ND: Green Infrastructure and Building</w:t>
      </w:r>
      <w:r w:rsidR="00227ADA" w:rsidRPr="00F67894">
        <w:rPr>
          <w:rFonts w:asciiTheme="minorHAnsi" w:hAnsiTheme="minorHAnsi" w:cstheme="minorHAnsi"/>
          <w:sz w:val="24"/>
          <w:szCs w:val="24"/>
        </w:rPr>
        <w:t>s</w:t>
      </w:r>
      <w:r w:rsidRPr="00F67894">
        <w:rPr>
          <w:rFonts w:asciiTheme="minorHAnsi" w:hAnsiTheme="minorHAnsi" w:cstheme="minorHAnsi"/>
          <w:sz w:val="24"/>
          <w:szCs w:val="24"/>
        </w:rPr>
        <w:t xml:space="preserve"> </w:t>
      </w:r>
      <w:r w:rsidR="00227ADA" w:rsidRPr="00F67894">
        <w:rPr>
          <w:rFonts w:asciiTheme="minorHAnsi" w:hAnsiTheme="minorHAnsi" w:cstheme="minorHAnsi"/>
          <w:sz w:val="24"/>
          <w:szCs w:val="24"/>
        </w:rPr>
        <w:t xml:space="preserve">(GIB) </w:t>
      </w:r>
      <w:r w:rsidRPr="00F67894">
        <w:rPr>
          <w:rFonts w:asciiTheme="minorHAnsi" w:hAnsiTheme="minorHAnsi" w:cstheme="minorHAnsi"/>
          <w:sz w:val="24"/>
          <w:szCs w:val="24"/>
        </w:rPr>
        <w:t xml:space="preserve">credits will be incorporated </w:t>
      </w:r>
      <w:r w:rsidR="00227ADA" w:rsidRPr="00F67894">
        <w:rPr>
          <w:rFonts w:asciiTheme="minorHAnsi" w:hAnsiTheme="minorHAnsi" w:cstheme="minorHAnsi"/>
          <w:sz w:val="24"/>
          <w:szCs w:val="24"/>
        </w:rPr>
        <w:t>i</w:t>
      </w:r>
      <w:r w:rsidRPr="00F67894">
        <w:rPr>
          <w:rFonts w:asciiTheme="minorHAnsi" w:hAnsiTheme="minorHAnsi" w:cstheme="minorHAnsi"/>
          <w:sz w:val="24"/>
          <w:szCs w:val="24"/>
        </w:rPr>
        <w:t>nto RFPs as preferences with</w:t>
      </w:r>
      <w:r w:rsidR="00227ADA" w:rsidRPr="00F67894">
        <w:rPr>
          <w:rFonts w:asciiTheme="minorHAnsi" w:hAnsiTheme="minorHAnsi" w:cstheme="minorHAnsi"/>
          <w:sz w:val="24"/>
          <w:szCs w:val="24"/>
        </w:rPr>
        <w:t>in</w:t>
      </w:r>
      <w:r w:rsidRPr="00F67894">
        <w:rPr>
          <w:rFonts w:asciiTheme="minorHAnsi" w:hAnsiTheme="minorHAnsi" w:cstheme="minorHAnsi"/>
          <w:sz w:val="24"/>
          <w:szCs w:val="24"/>
        </w:rPr>
        <w:t xml:space="preserve"> the criteria and evaluation process.</w:t>
      </w:r>
    </w:p>
    <w:p w14:paraId="7F8FFEC6" w14:textId="756A025A" w:rsidR="00227ADA" w:rsidRPr="00F67894" w:rsidRDefault="00227ADA" w:rsidP="00227ADA">
      <w:pPr>
        <w:ind w:left="720" w:firstLine="360"/>
        <w:rPr>
          <w:rFonts w:asciiTheme="minorHAnsi" w:hAnsiTheme="minorHAnsi" w:cstheme="minorHAnsi"/>
          <w:u w:val="single"/>
        </w:rPr>
      </w:pPr>
      <w:r w:rsidRPr="00F67894">
        <w:rPr>
          <w:rFonts w:asciiTheme="minorHAnsi" w:hAnsiTheme="minorHAnsi" w:cstheme="minorHAnsi"/>
          <w:u w:val="single"/>
        </w:rPr>
        <w:t>Energy Performance</w:t>
      </w:r>
    </w:p>
    <w:p w14:paraId="347D4ED9" w14:textId="715BF409" w:rsidR="00290D09" w:rsidRPr="00F67894" w:rsidRDefault="00227ADA" w:rsidP="00290D09">
      <w:pPr>
        <w:pStyle w:val="ListParagraph"/>
        <w:numPr>
          <w:ilvl w:val="1"/>
          <w:numId w:val="34"/>
        </w:numPr>
        <w:rPr>
          <w:rFonts w:asciiTheme="minorHAnsi" w:hAnsiTheme="minorHAnsi" w:cstheme="minorHAnsi"/>
          <w:sz w:val="24"/>
          <w:szCs w:val="24"/>
        </w:rPr>
      </w:pPr>
      <w:r w:rsidRPr="00F67894">
        <w:rPr>
          <w:rFonts w:asciiTheme="minorHAnsi" w:hAnsiTheme="minorHAnsi" w:cstheme="minorHAnsi"/>
          <w:sz w:val="24"/>
          <w:szCs w:val="24"/>
        </w:rPr>
        <w:t>GIB: Green Building</w:t>
      </w:r>
    </w:p>
    <w:p w14:paraId="6FADED0F" w14:textId="57A71FC7" w:rsidR="00227ADA" w:rsidRPr="00F67894" w:rsidRDefault="00227ADA" w:rsidP="00290D09">
      <w:pPr>
        <w:pStyle w:val="ListParagraph"/>
        <w:numPr>
          <w:ilvl w:val="1"/>
          <w:numId w:val="34"/>
        </w:numPr>
        <w:rPr>
          <w:rFonts w:asciiTheme="minorHAnsi" w:hAnsiTheme="minorHAnsi" w:cstheme="minorHAnsi"/>
          <w:sz w:val="24"/>
          <w:szCs w:val="24"/>
        </w:rPr>
      </w:pPr>
      <w:r w:rsidRPr="00F67894">
        <w:rPr>
          <w:rFonts w:asciiTheme="minorHAnsi" w:hAnsiTheme="minorHAnsi" w:cstheme="minorHAnsi"/>
          <w:sz w:val="24"/>
          <w:szCs w:val="24"/>
        </w:rPr>
        <w:t>GIB: Minimum Building Energy Performance</w:t>
      </w:r>
    </w:p>
    <w:p w14:paraId="417B01DD" w14:textId="0B19F356" w:rsidR="00227ADA" w:rsidRPr="00F67894" w:rsidRDefault="00B37EA6" w:rsidP="00290D09">
      <w:pPr>
        <w:pStyle w:val="ListParagraph"/>
        <w:numPr>
          <w:ilvl w:val="1"/>
          <w:numId w:val="34"/>
        </w:numPr>
        <w:rPr>
          <w:rFonts w:asciiTheme="minorHAnsi" w:hAnsiTheme="minorHAnsi" w:cstheme="minorHAnsi"/>
          <w:sz w:val="24"/>
          <w:szCs w:val="24"/>
        </w:rPr>
      </w:pPr>
      <w:r w:rsidRPr="00F67894">
        <w:rPr>
          <w:rFonts w:asciiTheme="minorHAnsi" w:hAnsiTheme="minorHAnsi" w:cstheme="minorHAnsi"/>
          <w:sz w:val="24"/>
          <w:szCs w:val="24"/>
        </w:rPr>
        <w:t xml:space="preserve">GIB: </w:t>
      </w:r>
      <w:r w:rsidR="00227ADA" w:rsidRPr="00F67894">
        <w:rPr>
          <w:rFonts w:asciiTheme="minorHAnsi" w:hAnsiTheme="minorHAnsi" w:cstheme="minorHAnsi"/>
          <w:sz w:val="24"/>
          <w:szCs w:val="24"/>
        </w:rPr>
        <w:t>Construction Activity Pollution Prevention</w:t>
      </w:r>
    </w:p>
    <w:p w14:paraId="16E2E2F2" w14:textId="2A50B33B" w:rsidR="00227ADA" w:rsidRPr="00F67894" w:rsidRDefault="00B37EA6" w:rsidP="00290D09">
      <w:pPr>
        <w:pStyle w:val="ListParagraph"/>
        <w:numPr>
          <w:ilvl w:val="1"/>
          <w:numId w:val="34"/>
        </w:numPr>
        <w:rPr>
          <w:rFonts w:asciiTheme="minorHAnsi" w:hAnsiTheme="minorHAnsi" w:cstheme="minorHAnsi"/>
          <w:sz w:val="24"/>
          <w:szCs w:val="24"/>
        </w:rPr>
      </w:pPr>
      <w:r w:rsidRPr="00F67894">
        <w:rPr>
          <w:rFonts w:asciiTheme="minorHAnsi" w:hAnsiTheme="minorHAnsi" w:cstheme="minorHAnsi"/>
          <w:sz w:val="24"/>
          <w:szCs w:val="24"/>
        </w:rPr>
        <w:t xml:space="preserve">GIB: </w:t>
      </w:r>
      <w:r w:rsidR="00227ADA" w:rsidRPr="00F67894">
        <w:rPr>
          <w:rFonts w:asciiTheme="minorHAnsi" w:hAnsiTheme="minorHAnsi" w:cstheme="minorHAnsi"/>
          <w:sz w:val="24"/>
          <w:szCs w:val="24"/>
        </w:rPr>
        <w:t>Certified Green Building</w:t>
      </w:r>
    </w:p>
    <w:p w14:paraId="756B7E8C" w14:textId="437FD3A5" w:rsidR="00227ADA" w:rsidRPr="00F67894" w:rsidRDefault="00B37EA6" w:rsidP="00290D09">
      <w:pPr>
        <w:pStyle w:val="ListParagraph"/>
        <w:numPr>
          <w:ilvl w:val="1"/>
          <w:numId w:val="34"/>
        </w:numPr>
        <w:rPr>
          <w:rFonts w:asciiTheme="minorHAnsi" w:hAnsiTheme="minorHAnsi" w:cstheme="minorHAnsi"/>
          <w:sz w:val="24"/>
          <w:szCs w:val="24"/>
        </w:rPr>
      </w:pPr>
      <w:r w:rsidRPr="00F67894">
        <w:rPr>
          <w:rFonts w:asciiTheme="minorHAnsi" w:hAnsiTheme="minorHAnsi" w:cstheme="minorHAnsi"/>
          <w:sz w:val="24"/>
          <w:szCs w:val="24"/>
        </w:rPr>
        <w:t xml:space="preserve">GIB: </w:t>
      </w:r>
      <w:r w:rsidR="00227ADA" w:rsidRPr="00F67894">
        <w:rPr>
          <w:rFonts w:asciiTheme="minorHAnsi" w:hAnsiTheme="minorHAnsi" w:cstheme="minorHAnsi"/>
          <w:sz w:val="24"/>
          <w:szCs w:val="24"/>
        </w:rPr>
        <w:t>Optimize Building Energy Performance</w:t>
      </w:r>
    </w:p>
    <w:p w14:paraId="4B81FE26" w14:textId="3FAFC9BB" w:rsidR="006D7767" w:rsidRPr="00F67894" w:rsidRDefault="00227ADA" w:rsidP="00227ADA">
      <w:pPr>
        <w:ind w:left="1080"/>
        <w:rPr>
          <w:rFonts w:asciiTheme="minorHAnsi" w:hAnsiTheme="minorHAnsi" w:cstheme="minorHAnsi"/>
          <w:u w:val="single"/>
        </w:rPr>
      </w:pPr>
      <w:r w:rsidRPr="00F67894">
        <w:rPr>
          <w:rFonts w:asciiTheme="minorHAnsi" w:hAnsiTheme="minorHAnsi" w:cstheme="minorHAnsi"/>
          <w:u w:val="single"/>
        </w:rPr>
        <w:t>Water Performance</w:t>
      </w:r>
    </w:p>
    <w:p w14:paraId="55DAD0B1" w14:textId="19E73217" w:rsidR="00227ADA" w:rsidRPr="00F67894" w:rsidRDefault="00227ADA" w:rsidP="00227ADA">
      <w:pPr>
        <w:pStyle w:val="ListParagraph"/>
        <w:numPr>
          <w:ilvl w:val="1"/>
          <w:numId w:val="34"/>
        </w:numPr>
        <w:rPr>
          <w:rFonts w:asciiTheme="minorHAnsi" w:hAnsiTheme="minorHAnsi" w:cstheme="minorHAnsi"/>
          <w:sz w:val="24"/>
          <w:szCs w:val="24"/>
        </w:rPr>
      </w:pPr>
      <w:r w:rsidRPr="00F67894">
        <w:rPr>
          <w:rFonts w:asciiTheme="minorHAnsi" w:hAnsiTheme="minorHAnsi" w:cstheme="minorHAnsi"/>
          <w:sz w:val="24"/>
          <w:szCs w:val="24"/>
        </w:rPr>
        <w:t>GIB</w:t>
      </w:r>
      <w:r w:rsidR="00B37EA6" w:rsidRPr="00F67894">
        <w:rPr>
          <w:rFonts w:asciiTheme="minorHAnsi" w:hAnsiTheme="minorHAnsi" w:cstheme="minorHAnsi"/>
          <w:sz w:val="24"/>
          <w:szCs w:val="24"/>
        </w:rPr>
        <w:t>:</w:t>
      </w:r>
      <w:r w:rsidRPr="00F67894">
        <w:rPr>
          <w:rFonts w:asciiTheme="minorHAnsi" w:hAnsiTheme="minorHAnsi" w:cstheme="minorHAnsi"/>
          <w:sz w:val="24"/>
          <w:szCs w:val="24"/>
        </w:rPr>
        <w:t xml:space="preserve"> Indoor Water Use Reduction</w:t>
      </w:r>
      <w:r w:rsidR="00B37EA6" w:rsidRPr="00F67894">
        <w:rPr>
          <w:rFonts w:asciiTheme="minorHAnsi" w:hAnsiTheme="minorHAnsi" w:cstheme="minorHAnsi"/>
          <w:sz w:val="24"/>
          <w:szCs w:val="24"/>
        </w:rPr>
        <w:t xml:space="preserve"> (prerequisite)</w:t>
      </w:r>
    </w:p>
    <w:p w14:paraId="5C861E5A" w14:textId="55796B54" w:rsidR="00B37EA6" w:rsidRPr="00F67894" w:rsidRDefault="00B37EA6" w:rsidP="00227ADA">
      <w:pPr>
        <w:pStyle w:val="ListParagraph"/>
        <w:numPr>
          <w:ilvl w:val="1"/>
          <w:numId w:val="34"/>
        </w:numPr>
        <w:rPr>
          <w:rFonts w:asciiTheme="minorHAnsi" w:hAnsiTheme="minorHAnsi" w:cstheme="minorHAnsi"/>
          <w:sz w:val="24"/>
          <w:szCs w:val="24"/>
        </w:rPr>
      </w:pPr>
      <w:r w:rsidRPr="00F67894">
        <w:rPr>
          <w:rFonts w:asciiTheme="minorHAnsi" w:hAnsiTheme="minorHAnsi" w:cstheme="minorHAnsi"/>
          <w:sz w:val="24"/>
          <w:szCs w:val="24"/>
        </w:rPr>
        <w:t>GIB: Indoor Water Use Reduction (credit)</w:t>
      </w:r>
    </w:p>
    <w:p w14:paraId="724DFA8A" w14:textId="51E149FC" w:rsidR="00227ADA" w:rsidRPr="00F67894" w:rsidRDefault="00227ADA" w:rsidP="00227ADA">
      <w:pPr>
        <w:pStyle w:val="ListParagraph"/>
        <w:numPr>
          <w:ilvl w:val="1"/>
          <w:numId w:val="34"/>
        </w:numPr>
        <w:rPr>
          <w:rFonts w:asciiTheme="minorHAnsi" w:hAnsiTheme="minorHAnsi" w:cstheme="minorHAnsi"/>
          <w:sz w:val="24"/>
          <w:szCs w:val="24"/>
        </w:rPr>
      </w:pPr>
      <w:r w:rsidRPr="00F67894">
        <w:rPr>
          <w:rFonts w:asciiTheme="minorHAnsi" w:hAnsiTheme="minorHAnsi" w:cstheme="minorHAnsi"/>
          <w:sz w:val="24"/>
          <w:szCs w:val="24"/>
        </w:rPr>
        <w:t>GIB</w:t>
      </w:r>
      <w:r w:rsidR="00B37EA6" w:rsidRPr="00F67894">
        <w:rPr>
          <w:rFonts w:asciiTheme="minorHAnsi" w:hAnsiTheme="minorHAnsi" w:cstheme="minorHAnsi"/>
          <w:sz w:val="24"/>
          <w:szCs w:val="24"/>
        </w:rPr>
        <w:t>:</w:t>
      </w:r>
      <w:r w:rsidRPr="00F67894">
        <w:rPr>
          <w:rFonts w:asciiTheme="minorHAnsi" w:hAnsiTheme="minorHAnsi" w:cstheme="minorHAnsi"/>
          <w:sz w:val="24"/>
          <w:szCs w:val="24"/>
        </w:rPr>
        <w:t xml:space="preserve"> Outdoor Water Use Reduction</w:t>
      </w:r>
    </w:p>
    <w:p w14:paraId="4AE02D2D" w14:textId="77777777" w:rsidR="00B37EA6" w:rsidRPr="00F67894" w:rsidRDefault="00B37EA6" w:rsidP="00B37EA6">
      <w:pPr>
        <w:pStyle w:val="ListParagraph"/>
        <w:ind w:left="1440"/>
        <w:rPr>
          <w:rFonts w:asciiTheme="minorHAnsi" w:hAnsiTheme="minorHAnsi" w:cstheme="minorHAnsi"/>
          <w:sz w:val="24"/>
          <w:szCs w:val="24"/>
        </w:rPr>
      </w:pPr>
    </w:p>
    <w:p w14:paraId="34FC4E4C" w14:textId="4BA34D94" w:rsidR="00794CC4" w:rsidRPr="00F67894" w:rsidRDefault="00D72381" w:rsidP="00E8196C">
      <w:pPr>
        <w:rPr>
          <w:rFonts w:asciiTheme="minorHAnsi" w:hAnsiTheme="minorHAnsi" w:cstheme="minorHAnsi"/>
          <w:b/>
          <w:bCs/>
        </w:rPr>
      </w:pPr>
      <w:r w:rsidRPr="00F67894">
        <w:rPr>
          <w:rFonts w:asciiTheme="minorHAnsi" w:hAnsiTheme="minorHAnsi" w:cstheme="minorHAnsi"/>
          <w:b/>
          <w:bCs/>
        </w:rPr>
        <w:t>Land Uses – Mixed Use District</w:t>
      </w:r>
    </w:p>
    <w:p w14:paraId="5C044234" w14:textId="77777777" w:rsidR="00D72381" w:rsidRPr="00F67894" w:rsidRDefault="00D72381" w:rsidP="00B76ADC">
      <w:pPr>
        <w:pStyle w:val="ListParagraph"/>
        <w:numPr>
          <w:ilvl w:val="0"/>
          <w:numId w:val="9"/>
        </w:numPr>
        <w:rPr>
          <w:rFonts w:asciiTheme="minorHAnsi" w:hAnsiTheme="minorHAnsi" w:cstheme="minorHAnsi"/>
          <w:sz w:val="24"/>
          <w:szCs w:val="24"/>
        </w:rPr>
      </w:pPr>
      <w:r w:rsidRPr="00F67894">
        <w:rPr>
          <w:rFonts w:asciiTheme="minorHAnsi" w:hAnsiTheme="minorHAnsi" w:cstheme="minorHAnsi"/>
          <w:sz w:val="24"/>
          <w:szCs w:val="24"/>
        </w:rPr>
        <w:t>Base the master plan on local land use C-2 zoning to allow for flexibility important for implementing a successful phased incremental development approach.</w:t>
      </w:r>
    </w:p>
    <w:p w14:paraId="42747050" w14:textId="0986A16B" w:rsidR="00D72381" w:rsidRPr="00F67894" w:rsidRDefault="00F96587" w:rsidP="00B76ADC">
      <w:pPr>
        <w:pStyle w:val="ListParagraph"/>
        <w:numPr>
          <w:ilvl w:val="0"/>
          <w:numId w:val="9"/>
        </w:numPr>
        <w:rPr>
          <w:rFonts w:asciiTheme="minorHAnsi" w:hAnsiTheme="minorHAnsi" w:cstheme="minorHAnsi"/>
          <w:sz w:val="24"/>
          <w:szCs w:val="24"/>
        </w:rPr>
      </w:pPr>
      <w:r w:rsidRPr="00F67894">
        <w:rPr>
          <w:rFonts w:asciiTheme="minorHAnsi" w:hAnsiTheme="minorHAnsi" w:cstheme="minorHAnsi"/>
          <w:sz w:val="24"/>
          <w:szCs w:val="24"/>
        </w:rPr>
        <w:t>Issue c</w:t>
      </w:r>
      <w:r w:rsidR="004705B6" w:rsidRPr="00F67894">
        <w:rPr>
          <w:rFonts w:asciiTheme="minorHAnsi" w:hAnsiTheme="minorHAnsi" w:cstheme="minorHAnsi"/>
          <w:sz w:val="24"/>
          <w:szCs w:val="24"/>
        </w:rPr>
        <w:t>ity solicitations (</w:t>
      </w:r>
      <w:r w:rsidRPr="00F67894">
        <w:rPr>
          <w:rFonts w:asciiTheme="minorHAnsi" w:hAnsiTheme="minorHAnsi" w:cstheme="minorHAnsi"/>
          <w:sz w:val="24"/>
          <w:szCs w:val="24"/>
        </w:rPr>
        <w:t xml:space="preserve">RFPs) that promote the development of priority and allowed uses under </w:t>
      </w:r>
      <w:r w:rsidR="008B44D8" w:rsidRPr="00F67894">
        <w:rPr>
          <w:rFonts w:asciiTheme="minorHAnsi" w:hAnsiTheme="minorHAnsi" w:cstheme="minorHAnsi"/>
          <w:sz w:val="24"/>
          <w:szCs w:val="24"/>
        </w:rPr>
        <w:t>C-2 zoning specific to Midtown</w:t>
      </w:r>
      <w:r w:rsidR="0098207C" w:rsidRPr="00F67894">
        <w:rPr>
          <w:rFonts w:asciiTheme="minorHAnsi" w:hAnsiTheme="minorHAnsi" w:cstheme="minorHAnsi"/>
          <w:sz w:val="24"/>
          <w:szCs w:val="24"/>
        </w:rPr>
        <w:t xml:space="preserve">, as outlined in </w:t>
      </w:r>
      <w:r w:rsidR="00B360AD" w:rsidRPr="00F67894">
        <w:rPr>
          <w:rFonts w:asciiTheme="minorHAnsi" w:hAnsiTheme="minorHAnsi" w:cstheme="minorHAnsi"/>
          <w:sz w:val="24"/>
          <w:szCs w:val="24"/>
        </w:rPr>
        <w:t>Chapter 6 in the Land Development Plan</w:t>
      </w:r>
      <w:r w:rsidR="008B44D8" w:rsidRPr="00F67894">
        <w:rPr>
          <w:rFonts w:asciiTheme="minorHAnsi" w:hAnsiTheme="minorHAnsi" w:cstheme="minorHAnsi"/>
          <w:sz w:val="24"/>
          <w:szCs w:val="24"/>
        </w:rPr>
        <w:t>.</w:t>
      </w:r>
    </w:p>
    <w:p w14:paraId="52B55F1D" w14:textId="77777777" w:rsidR="008B44D8" w:rsidRPr="00F67894" w:rsidRDefault="008B44D8" w:rsidP="00095EF1">
      <w:pPr>
        <w:pStyle w:val="ListParagraph"/>
        <w:ind w:firstLine="360"/>
        <w:rPr>
          <w:rFonts w:asciiTheme="minorHAnsi" w:hAnsiTheme="minorHAnsi" w:cstheme="minorHAnsi"/>
          <w:sz w:val="24"/>
          <w:szCs w:val="24"/>
        </w:rPr>
      </w:pPr>
      <w:r w:rsidRPr="00F67894">
        <w:rPr>
          <w:rFonts w:asciiTheme="minorHAnsi" w:hAnsiTheme="minorHAnsi" w:cstheme="minorHAnsi"/>
          <w:i/>
          <w:iCs/>
          <w:sz w:val="24"/>
          <w:szCs w:val="24"/>
        </w:rPr>
        <w:t>Residential</w:t>
      </w:r>
    </w:p>
    <w:p w14:paraId="130EBF0B" w14:textId="77777777" w:rsidR="008B44D8" w:rsidRPr="00F67894" w:rsidRDefault="008B44D8" w:rsidP="008B44D8">
      <w:pPr>
        <w:pStyle w:val="ListParagraph"/>
        <w:numPr>
          <w:ilvl w:val="0"/>
          <w:numId w:val="10"/>
        </w:numPr>
        <w:ind w:left="1440"/>
        <w:rPr>
          <w:rFonts w:asciiTheme="minorHAnsi" w:hAnsiTheme="minorHAnsi" w:cstheme="minorHAnsi"/>
          <w:sz w:val="24"/>
          <w:szCs w:val="24"/>
        </w:rPr>
      </w:pPr>
      <w:r w:rsidRPr="00F67894">
        <w:rPr>
          <w:rFonts w:asciiTheme="minorHAnsi" w:hAnsiTheme="minorHAnsi" w:cstheme="minorHAnsi"/>
          <w:sz w:val="24"/>
          <w:szCs w:val="24"/>
        </w:rPr>
        <w:t>Housing Types and Choices</w:t>
      </w:r>
    </w:p>
    <w:p w14:paraId="37C3C4DD" w14:textId="77777777" w:rsidR="008B44D8" w:rsidRPr="00F67894" w:rsidRDefault="008B44D8" w:rsidP="008B44D8">
      <w:pPr>
        <w:pStyle w:val="ListParagraph"/>
        <w:numPr>
          <w:ilvl w:val="0"/>
          <w:numId w:val="10"/>
        </w:numPr>
        <w:ind w:left="1440"/>
        <w:rPr>
          <w:rFonts w:asciiTheme="minorHAnsi" w:hAnsiTheme="minorHAnsi" w:cstheme="minorHAnsi"/>
          <w:sz w:val="24"/>
          <w:szCs w:val="24"/>
        </w:rPr>
      </w:pPr>
      <w:r w:rsidRPr="00F67894">
        <w:rPr>
          <w:rFonts w:asciiTheme="minorHAnsi" w:hAnsiTheme="minorHAnsi" w:cstheme="minorHAnsi"/>
          <w:sz w:val="24"/>
          <w:szCs w:val="24"/>
        </w:rPr>
        <w:t>Affordable housing parcels (early start)</w:t>
      </w:r>
    </w:p>
    <w:p w14:paraId="6C643124" w14:textId="77777777" w:rsidR="008B44D8" w:rsidRPr="00F67894" w:rsidRDefault="008B44D8" w:rsidP="008B44D8">
      <w:pPr>
        <w:pStyle w:val="ListParagraph"/>
        <w:numPr>
          <w:ilvl w:val="0"/>
          <w:numId w:val="10"/>
        </w:numPr>
        <w:ind w:left="1440"/>
        <w:rPr>
          <w:rFonts w:asciiTheme="minorHAnsi" w:hAnsiTheme="minorHAnsi" w:cstheme="minorHAnsi"/>
          <w:sz w:val="24"/>
          <w:szCs w:val="24"/>
        </w:rPr>
      </w:pPr>
      <w:r w:rsidRPr="00F67894">
        <w:rPr>
          <w:rFonts w:asciiTheme="minorHAnsi" w:hAnsiTheme="minorHAnsi" w:cstheme="minorHAnsi"/>
          <w:sz w:val="24"/>
          <w:szCs w:val="24"/>
        </w:rPr>
        <w:t>Inclusionary zoning</w:t>
      </w:r>
    </w:p>
    <w:p w14:paraId="5ABE30A1" w14:textId="77777777" w:rsidR="008B44D8" w:rsidRPr="00F67894" w:rsidRDefault="008B44D8" w:rsidP="00095EF1">
      <w:pPr>
        <w:pStyle w:val="ListParagraph"/>
        <w:ind w:firstLine="360"/>
        <w:rPr>
          <w:rFonts w:asciiTheme="minorHAnsi" w:hAnsiTheme="minorHAnsi" w:cstheme="minorHAnsi"/>
          <w:sz w:val="24"/>
          <w:szCs w:val="24"/>
        </w:rPr>
      </w:pPr>
      <w:r w:rsidRPr="00F67894">
        <w:rPr>
          <w:rFonts w:asciiTheme="minorHAnsi" w:hAnsiTheme="minorHAnsi" w:cstheme="minorHAnsi"/>
          <w:i/>
          <w:iCs/>
          <w:sz w:val="24"/>
          <w:szCs w:val="24"/>
        </w:rPr>
        <w:t>Commercial</w:t>
      </w:r>
    </w:p>
    <w:p w14:paraId="4D5C88BF" w14:textId="1194B9AD" w:rsidR="008B44D8" w:rsidRPr="00F67894" w:rsidRDefault="008B44D8" w:rsidP="008B44D8">
      <w:pPr>
        <w:pStyle w:val="ListParagraph"/>
        <w:numPr>
          <w:ilvl w:val="0"/>
          <w:numId w:val="11"/>
        </w:numPr>
        <w:ind w:left="1440"/>
        <w:rPr>
          <w:rFonts w:asciiTheme="minorHAnsi" w:hAnsiTheme="minorHAnsi" w:cstheme="minorHAnsi"/>
          <w:sz w:val="24"/>
          <w:szCs w:val="24"/>
        </w:rPr>
      </w:pPr>
      <w:r w:rsidRPr="00F67894">
        <w:rPr>
          <w:rFonts w:asciiTheme="minorHAnsi" w:hAnsiTheme="minorHAnsi" w:cstheme="minorHAnsi"/>
          <w:sz w:val="24"/>
          <w:szCs w:val="24"/>
        </w:rPr>
        <w:t xml:space="preserve">Film and </w:t>
      </w:r>
      <w:r w:rsidR="00616D8B" w:rsidRPr="00F67894">
        <w:rPr>
          <w:rFonts w:asciiTheme="minorHAnsi" w:hAnsiTheme="minorHAnsi" w:cstheme="minorHAnsi"/>
          <w:sz w:val="24"/>
          <w:szCs w:val="24"/>
        </w:rPr>
        <w:t>M</w:t>
      </w:r>
      <w:r w:rsidRPr="00F67894">
        <w:rPr>
          <w:rFonts w:asciiTheme="minorHAnsi" w:hAnsiTheme="minorHAnsi" w:cstheme="minorHAnsi"/>
          <w:sz w:val="24"/>
          <w:szCs w:val="24"/>
        </w:rPr>
        <w:t>ulti-media</w:t>
      </w:r>
    </w:p>
    <w:p w14:paraId="71F6F5AE" w14:textId="77777777" w:rsidR="008B44D8" w:rsidRPr="00F67894" w:rsidRDefault="008B44D8" w:rsidP="008B44D8">
      <w:pPr>
        <w:pStyle w:val="ListParagraph"/>
        <w:numPr>
          <w:ilvl w:val="0"/>
          <w:numId w:val="11"/>
        </w:numPr>
        <w:ind w:left="1440"/>
        <w:rPr>
          <w:rFonts w:asciiTheme="minorHAnsi" w:hAnsiTheme="minorHAnsi" w:cstheme="minorHAnsi"/>
          <w:sz w:val="24"/>
          <w:szCs w:val="24"/>
        </w:rPr>
      </w:pPr>
      <w:r w:rsidRPr="00F67894">
        <w:rPr>
          <w:rFonts w:asciiTheme="minorHAnsi" w:hAnsiTheme="minorHAnsi" w:cstheme="minorHAnsi"/>
          <w:sz w:val="24"/>
          <w:szCs w:val="24"/>
        </w:rPr>
        <w:t>Technology</w:t>
      </w:r>
    </w:p>
    <w:p w14:paraId="2A3BFC70" w14:textId="06E5213B" w:rsidR="008B44D8" w:rsidRPr="00F67894" w:rsidRDefault="008B44D8" w:rsidP="008B44D8">
      <w:pPr>
        <w:pStyle w:val="ListParagraph"/>
        <w:numPr>
          <w:ilvl w:val="0"/>
          <w:numId w:val="11"/>
        </w:numPr>
        <w:ind w:left="1440"/>
        <w:rPr>
          <w:rFonts w:asciiTheme="minorHAnsi" w:hAnsiTheme="minorHAnsi" w:cstheme="minorHAnsi"/>
          <w:sz w:val="24"/>
          <w:szCs w:val="24"/>
        </w:rPr>
      </w:pPr>
      <w:r w:rsidRPr="00F67894">
        <w:rPr>
          <w:rFonts w:asciiTheme="minorHAnsi" w:hAnsiTheme="minorHAnsi" w:cstheme="minorHAnsi"/>
          <w:sz w:val="24"/>
          <w:szCs w:val="24"/>
        </w:rPr>
        <w:t>Arts &amp; Culture</w:t>
      </w:r>
      <w:r w:rsidR="003805B7" w:rsidRPr="00F67894">
        <w:rPr>
          <w:rFonts w:asciiTheme="minorHAnsi" w:hAnsiTheme="minorHAnsi" w:cstheme="minorHAnsi"/>
          <w:sz w:val="24"/>
          <w:szCs w:val="24"/>
        </w:rPr>
        <w:t xml:space="preserve"> (including food)</w:t>
      </w:r>
    </w:p>
    <w:p w14:paraId="0DFE31A3" w14:textId="2E65D152" w:rsidR="002B1598" w:rsidRPr="00F67894" w:rsidRDefault="002B1598" w:rsidP="008B44D8">
      <w:pPr>
        <w:pStyle w:val="ListParagraph"/>
        <w:numPr>
          <w:ilvl w:val="0"/>
          <w:numId w:val="11"/>
        </w:numPr>
        <w:ind w:left="1440"/>
        <w:rPr>
          <w:rFonts w:asciiTheme="minorHAnsi" w:hAnsiTheme="minorHAnsi" w:cstheme="minorHAnsi"/>
          <w:sz w:val="24"/>
          <w:szCs w:val="24"/>
        </w:rPr>
      </w:pPr>
      <w:r w:rsidRPr="00F67894">
        <w:rPr>
          <w:rFonts w:asciiTheme="minorHAnsi" w:hAnsiTheme="minorHAnsi" w:cstheme="minorHAnsi"/>
          <w:sz w:val="24"/>
          <w:szCs w:val="24"/>
        </w:rPr>
        <w:t>Entertainment</w:t>
      </w:r>
    </w:p>
    <w:p w14:paraId="5A5021A3" w14:textId="77777777" w:rsidR="008B44D8" w:rsidRPr="00F67894" w:rsidRDefault="008B44D8" w:rsidP="008B44D8">
      <w:pPr>
        <w:pStyle w:val="ListParagraph"/>
        <w:numPr>
          <w:ilvl w:val="0"/>
          <w:numId w:val="11"/>
        </w:numPr>
        <w:ind w:left="1440"/>
        <w:rPr>
          <w:rFonts w:asciiTheme="minorHAnsi" w:hAnsiTheme="minorHAnsi" w:cstheme="minorHAnsi"/>
          <w:sz w:val="24"/>
          <w:szCs w:val="24"/>
        </w:rPr>
      </w:pPr>
      <w:r w:rsidRPr="00F67894">
        <w:rPr>
          <w:rFonts w:asciiTheme="minorHAnsi" w:hAnsiTheme="minorHAnsi" w:cstheme="minorHAnsi"/>
          <w:sz w:val="24"/>
          <w:szCs w:val="24"/>
        </w:rPr>
        <w:t>Entrepreneurialism</w:t>
      </w:r>
    </w:p>
    <w:p w14:paraId="4F2758F5" w14:textId="77777777" w:rsidR="008B44D8" w:rsidRPr="00F67894" w:rsidRDefault="008B44D8" w:rsidP="00095EF1">
      <w:pPr>
        <w:pStyle w:val="ListParagraph"/>
        <w:ind w:firstLine="360"/>
        <w:rPr>
          <w:rFonts w:asciiTheme="minorHAnsi" w:hAnsiTheme="minorHAnsi" w:cstheme="minorHAnsi"/>
          <w:sz w:val="24"/>
          <w:szCs w:val="24"/>
        </w:rPr>
      </w:pPr>
      <w:r w:rsidRPr="00F67894">
        <w:rPr>
          <w:rFonts w:asciiTheme="minorHAnsi" w:hAnsiTheme="minorHAnsi" w:cstheme="minorHAnsi"/>
          <w:i/>
          <w:iCs/>
          <w:sz w:val="24"/>
          <w:szCs w:val="24"/>
        </w:rPr>
        <w:t>Open Space</w:t>
      </w:r>
    </w:p>
    <w:p w14:paraId="338C9AAD" w14:textId="77777777" w:rsidR="008B44D8" w:rsidRPr="00F67894" w:rsidRDefault="008B44D8" w:rsidP="008B44D8">
      <w:pPr>
        <w:pStyle w:val="ListParagraph"/>
        <w:numPr>
          <w:ilvl w:val="0"/>
          <w:numId w:val="12"/>
        </w:numPr>
        <w:ind w:left="1440"/>
        <w:rPr>
          <w:rFonts w:asciiTheme="minorHAnsi" w:hAnsiTheme="minorHAnsi" w:cstheme="minorHAnsi"/>
          <w:sz w:val="24"/>
          <w:szCs w:val="24"/>
        </w:rPr>
      </w:pPr>
      <w:r w:rsidRPr="00F67894">
        <w:rPr>
          <w:rFonts w:asciiTheme="minorHAnsi" w:hAnsiTheme="minorHAnsi" w:cstheme="minorHAnsi"/>
          <w:sz w:val="24"/>
          <w:szCs w:val="24"/>
        </w:rPr>
        <w:t>Public Gathering</w:t>
      </w:r>
    </w:p>
    <w:p w14:paraId="3416B95D" w14:textId="77777777" w:rsidR="008B44D8" w:rsidRPr="00F67894" w:rsidRDefault="008B44D8" w:rsidP="008B44D8">
      <w:pPr>
        <w:pStyle w:val="ListParagraph"/>
        <w:numPr>
          <w:ilvl w:val="0"/>
          <w:numId w:val="12"/>
        </w:numPr>
        <w:ind w:left="1440"/>
        <w:rPr>
          <w:rFonts w:asciiTheme="minorHAnsi" w:hAnsiTheme="minorHAnsi" w:cstheme="minorHAnsi"/>
          <w:sz w:val="24"/>
          <w:szCs w:val="24"/>
        </w:rPr>
      </w:pPr>
      <w:r w:rsidRPr="00F67894">
        <w:rPr>
          <w:rFonts w:asciiTheme="minorHAnsi" w:hAnsiTheme="minorHAnsi" w:cstheme="minorHAnsi"/>
          <w:sz w:val="24"/>
          <w:szCs w:val="24"/>
        </w:rPr>
        <w:t>Parks and Parklets</w:t>
      </w:r>
    </w:p>
    <w:p w14:paraId="66D1E872" w14:textId="77777777" w:rsidR="008B44D8" w:rsidRPr="00F67894" w:rsidRDefault="008B44D8" w:rsidP="008B44D8">
      <w:pPr>
        <w:pStyle w:val="ListParagraph"/>
        <w:numPr>
          <w:ilvl w:val="0"/>
          <w:numId w:val="12"/>
        </w:numPr>
        <w:ind w:left="1440"/>
        <w:rPr>
          <w:rFonts w:asciiTheme="minorHAnsi" w:hAnsiTheme="minorHAnsi" w:cstheme="minorHAnsi"/>
          <w:sz w:val="24"/>
          <w:szCs w:val="24"/>
        </w:rPr>
      </w:pPr>
      <w:r w:rsidRPr="00F67894">
        <w:rPr>
          <w:rFonts w:asciiTheme="minorHAnsi" w:hAnsiTheme="minorHAnsi" w:cstheme="minorHAnsi"/>
          <w:sz w:val="24"/>
          <w:szCs w:val="24"/>
        </w:rPr>
        <w:t>Town Center Plaza</w:t>
      </w:r>
    </w:p>
    <w:p w14:paraId="6B1A1883" w14:textId="0521058E" w:rsidR="00F96587" w:rsidRPr="00F67894" w:rsidRDefault="001A52B3" w:rsidP="00466C81">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lastRenderedPageBreak/>
        <w:t>Pursuant to the Midtown Moving Forward Resolution, t</w:t>
      </w:r>
      <w:r w:rsidR="00466C81" w:rsidRPr="00F67894">
        <w:rPr>
          <w:rFonts w:asciiTheme="minorHAnsi" w:hAnsiTheme="minorHAnsi" w:cstheme="minorHAnsi"/>
          <w:sz w:val="24"/>
          <w:szCs w:val="24"/>
        </w:rPr>
        <w:t xml:space="preserve">he City </w:t>
      </w:r>
      <w:r w:rsidR="00A54E22">
        <w:rPr>
          <w:rFonts w:asciiTheme="minorHAnsi" w:hAnsiTheme="minorHAnsi" w:cstheme="minorHAnsi"/>
          <w:sz w:val="24"/>
          <w:szCs w:val="24"/>
        </w:rPr>
        <w:t>will</w:t>
      </w:r>
      <w:r w:rsidR="00466C81" w:rsidRPr="00F67894">
        <w:rPr>
          <w:rFonts w:asciiTheme="minorHAnsi" w:hAnsiTheme="minorHAnsi" w:cstheme="minorHAnsi"/>
          <w:sz w:val="24"/>
          <w:szCs w:val="24"/>
        </w:rPr>
        <w:t xml:space="preserve"> undertake planning studies for the development of a City Government Services facility on adjacent city owned parcels.</w:t>
      </w:r>
      <w:r w:rsidR="0029775C" w:rsidRPr="00F67894">
        <w:rPr>
          <w:rFonts w:asciiTheme="minorHAnsi" w:hAnsiTheme="minorHAnsi" w:cstheme="minorHAnsi"/>
          <w:sz w:val="24"/>
          <w:szCs w:val="24"/>
        </w:rPr>
        <w:t xml:space="preserve">  The focus will be on access to city services frequently needed and used by local communities. Building development studies should consider the viability of including community programs for workers in Midtown (early childhood, senior, after school/summer programs), and </w:t>
      </w:r>
      <w:r w:rsidR="00D276E3" w:rsidRPr="00F67894">
        <w:rPr>
          <w:rFonts w:asciiTheme="minorHAnsi" w:hAnsiTheme="minorHAnsi" w:cstheme="minorHAnsi"/>
          <w:sz w:val="24"/>
          <w:szCs w:val="24"/>
        </w:rPr>
        <w:t xml:space="preserve">services for </w:t>
      </w:r>
      <w:r w:rsidR="0029775C" w:rsidRPr="00F67894">
        <w:rPr>
          <w:rFonts w:asciiTheme="minorHAnsi" w:hAnsiTheme="minorHAnsi" w:cstheme="minorHAnsi"/>
          <w:sz w:val="24"/>
          <w:szCs w:val="24"/>
        </w:rPr>
        <w:t xml:space="preserve">marginalized populations including Spanish speaking and Indigenous people, and </w:t>
      </w:r>
      <w:r w:rsidR="00362B9F" w:rsidRPr="00F67894">
        <w:rPr>
          <w:rFonts w:asciiTheme="minorHAnsi" w:hAnsiTheme="minorHAnsi" w:cstheme="minorHAnsi"/>
          <w:sz w:val="24"/>
          <w:szCs w:val="24"/>
        </w:rPr>
        <w:t>low- and moderate-income</w:t>
      </w:r>
      <w:r w:rsidR="0029775C" w:rsidRPr="00F67894">
        <w:rPr>
          <w:rFonts w:asciiTheme="minorHAnsi" w:hAnsiTheme="minorHAnsi" w:cstheme="minorHAnsi"/>
          <w:sz w:val="24"/>
          <w:szCs w:val="24"/>
        </w:rPr>
        <w:t xml:space="preserve"> households.</w:t>
      </w:r>
      <w:r w:rsidR="00362B9F" w:rsidRPr="00F67894">
        <w:rPr>
          <w:rFonts w:asciiTheme="minorHAnsi" w:hAnsiTheme="minorHAnsi" w:cstheme="minorHAnsi"/>
          <w:sz w:val="24"/>
          <w:szCs w:val="24"/>
        </w:rPr>
        <w:t xml:space="preserve"> (Note: the City is also studying the temporary use of existing buildings within the Midtown Site.)</w:t>
      </w:r>
    </w:p>
    <w:p w14:paraId="10A510AB" w14:textId="77777777" w:rsidR="00466C81" w:rsidRPr="00F67894" w:rsidRDefault="00466C81" w:rsidP="00712134">
      <w:pPr>
        <w:rPr>
          <w:rFonts w:asciiTheme="minorHAnsi" w:hAnsiTheme="minorHAnsi" w:cstheme="minorHAnsi"/>
        </w:rPr>
      </w:pPr>
    </w:p>
    <w:p w14:paraId="22CD6FFC" w14:textId="1DE9C6D0" w:rsidR="00712134" w:rsidRPr="00F67894" w:rsidRDefault="00712134" w:rsidP="00712134">
      <w:pPr>
        <w:rPr>
          <w:rFonts w:asciiTheme="minorHAnsi" w:hAnsiTheme="minorHAnsi" w:cstheme="minorHAnsi"/>
          <w:b/>
          <w:bCs/>
        </w:rPr>
      </w:pPr>
      <w:r w:rsidRPr="00F67894">
        <w:rPr>
          <w:rFonts w:asciiTheme="minorHAnsi" w:hAnsiTheme="minorHAnsi" w:cstheme="minorHAnsi"/>
          <w:b/>
          <w:bCs/>
        </w:rPr>
        <w:t>Existing Buildings</w:t>
      </w:r>
    </w:p>
    <w:p w14:paraId="4FE0A4FE" w14:textId="20AD10C2" w:rsidR="00B90A7E" w:rsidRPr="00F67894" w:rsidRDefault="004E1EEF" w:rsidP="00B90A7E">
      <w:pPr>
        <w:pStyle w:val="ListParagraph"/>
        <w:numPr>
          <w:ilvl w:val="0"/>
          <w:numId w:val="13"/>
        </w:numPr>
        <w:rPr>
          <w:rFonts w:asciiTheme="minorHAnsi" w:hAnsiTheme="minorHAnsi" w:cstheme="minorHAnsi"/>
          <w:sz w:val="24"/>
          <w:szCs w:val="24"/>
        </w:rPr>
      </w:pPr>
      <w:r w:rsidRPr="00F67894">
        <w:rPr>
          <w:rFonts w:asciiTheme="minorHAnsi" w:hAnsiTheme="minorHAnsi" w:cstheme="minorHAnsi"/>
          <w:sz w:val="24"/>
          <w:szCs w:val="24"/>
        </w:rPr>
        <w:t xml:space="preserve">Redevelop and </w:t>
      </w:r>
      <w:r w:rsidR="00712134" w:rsidRPr="00F67894">
        <w:rPr>
          <w:rFonts w:asciiTheme="minorHAnsi" w:hAnsiTheme="minorHAnsi" w:cstheme="minorHAnsi"/>
          <w:sz w:val="24"/>
          <w:szCs w:val="24"/>
        </w:rPr>
        <w:t xml:space="preserve">adaptively </w:t>
      </w:r>
      <w:r w:rsidRPr="00F67894">
        <w:rPr>
          <w:rFonts w:asciiTheme="minorHAnsi" w:hAnsiTheme="minorHAnsi" w:cstheme="minorHAnsi"/>
          <w:sz w:val="24"/>
          <w:szCs w:val="24"/>
        </w:rPr>
        <w:t xml:space="preserve">reuse </w:t>
      </w:r>
      <w:r w:rsidR="00D92DDF" w:rsidRPr="00F67894">
        <w:rPr>
          <w:rFonts w:asciiTheme="minorHAnsi" w:hAnsiTheme="minorHAnsi" w:cstheme="minorHAnsi"/>
          <w:sz w:val="24"/>
          <w:szCs w:val="24"/>
        </w:rPr>
        <w:t>certain existing</w:t>
      </w:r>
      <w:r w:rsidRPr="00F67894">
        <w:rPr>
          <w:rFonts w:asciiTheme="minorHAnsi" w:hAnsiTheme="minorHAnsi" w:cstheme="minorHAnsi"/>
          <w:sz w:val="24"/>
          <w:szCs w:val="24"/>
        </w:rPr>
        <w:t xml:space="preserve"> buildings</w:t>
      </w:r>
      <w:r w:rsidR="00712134" w:rsidRPr="00F67894">
        <w:rPr>
          <w:rFonts w:asciiTheme="minorHAnsi" w:hAnsiTheme="minorHAnsi" w:cstheme="minorHAnsi"/>
          <w:sz w:val="24"/>
          <w:szCs w:val="24"/>
        </w:rPr>
        <w:t xml:space="preserve"> with a priority for </w:t>
      </w:r>
      <w:r w:rsidR="00BF3E41" w:rsidRPr="00F67894">
        <w:rPr>
          <w:rFonts w:asciiTheme="minorHAnsi" w:hAnsiTheme="minorHAnsi" w:cstheme="minorHAnsi"/>
          <w:sz w:val="24"/>
          <w:szCs w:val="24"/>
        </w:rPr>
        <w:t xml:space="preserve">economic and </w:t>
      </w:r>
      <w:r w:rsidR="00712134" w:rsidRPr="00F67894">
        <w:rPr>
          <w:rFonts w:asciiTheme="minorHAnsi" w:hAnsiTheme="minorHAnsi" w:cstheme="minorHAnsi"/>
          <w:sz w:val="24"/>
          <w:szCs w:val="24"/>
        </w:rPr>
        <w:t xml:space="preserve">community </w:t>
      </w:r>
      <w:r w:rsidR="00BF3E41" w:rsidRPr="00F67894">
        <w:rPr>
          <w:rFonts w:asciiTheme="minorHAnsi" w:hAnsiTheme="minorHAnsi" w:cstheme="minorHAnsi"/>
          <w:sz w:val="24"/>
          <w:szCs w:val="24"/>
        </w:rPr>
        <w:t xml:space="preserve">development </w:t>
      </w:r>
      <w:r w:rsidR="00712134" w:rsidRPr="00F67894">
        <w:rPr>
          <w:rFonts w:asciiTheme="minorHAnsi" w:hAnsiTheme="minorHAnsi" w:cstheme="minorHAnsi"/>
          <w:sz w:val="24"/>
          <w:szCs w:val="24"/>
        </w:rPr>
        <w:t>purposes</w:t>
      </w:r>
      <w:r w:rsidR="00BF3E41" w:rsidRPr="00F67894">
        <w:rPr>
          <w:rFonts w:asciiTheme="minorHAnsi" w:hAnsiTheme="minorHAnsi" w:cstheme="minorHAnsi"/>
          <w:sz w:val="24"/>
          <w:szCs w:val="24"/>
        </w:rPr>
        <w:t xml:space="preserve">, as follows </w:t>
      </w:r>
      <w:r w:rsidR="00001BB7" w:rsidRPr="00F67894">
        <w:rPr>
          <w:rFonts w:asciiTheme="minorHAnsi" w:hAnsiTheme="minorHAnsi" w:cstheme="minorHAnsi"/>
          <w:sz w:val="24"/>
          <w:szCs w:val="24"/>
        </w:rPr>
        <w:t xml:space="preserve">(see </w:t>
      </w:r>
      <w:r w:rsidR="00001BB7" w:rsidRPr="00F67894">
        <w:rPr>
          <w:rFonts w:asciiTheme="minorHAnsi" w:hAnsiTheme="minorHAnsi" w:cstheme="minorHAnsi"/>
          <w:b/>
          <w:bCs/>
          <w:sz w:val="24"/>
          <w:szCs w:val="24"/>
        </w:rPr>
        <w:t>Appendix B: Existing Buildings</w:t>
      </w:r>
      <w:r w:rsidR="00001BB7" w:rsidRPr="00F67894">
        <w:rPr>
          <w:rFonts w:asciiTheme="minorHAnsi" w:hAnsiTheme="minorHAnsi" w:cstheme="minorHAnsi"/>
          <w:sz w:val="24"/>
          <w:szCs w:val="24"/>
        </w:rPr>
        <w:t>)</w:t>
      </w:r>
      <w:r w:rsidR="00BF3E41" w:rsidRPr="00F67894">
        <w:rPr>
          <w:rFonts w:asciiTheme="minorHAnsi" w:hAnsiTheme="minorHAnsi" w:cstheme="minorHAnsi"/>
          <w:sz w:val="24"/>
          <w:szCs w:val="24"/>
        </w:rPr>
        <w:t>:</w:t>
      </w:r>
    </w:p>
    <w:p w14:paraId="2A68B6B3" w14:textId="5928E544" w:rsidR="00B90A7E" w:rsidRPr="00F67894" w:rsidRDefault="00B90A7E" w:rsidP="00B90A7E">
      <w:pPr>
        <w:pStyle w:val="ListParagraph"/>
        <w:numPr>
          <w:ilvl w:val="0"/>
          <w:numId w:val="13"/>
        </w:numPr>
        <w:ind w:left="1440"/>
        <w:rPr>
          <w:rFonts w:asciiTheme="minorHAnsi" w:hAnsiTheme="minorHAnsi" w:cstheme="minorHAnsi"/>
          <w:sz w:val="24"/>
          <w:szCs w:val="24"/>
        </w:rPr>
      </w:pPr>
      <w:r w:rsidRPr="00F67894">
        <w:rPr>
          <w:rFonts w:asciiTheme="minorHAnsi" w:hAnsiTheme="minorHAnsi" w:cstheme="minorHAnsi"/>
          <w:sz w:val="24"/>
          <w:szCs w:val="24"/>
        </w:rPr>
        <w:t>Visual Arts Center</w:t>
      </w:r>
    </w:p>
    <w:p w14:paraId="127E9051" w14:textId="351EADF4" w:rsidR="00B90A7E" w:rsidRPr="00F67894" w:rsidRDefault="00B90A7E" w:rsidP="00B90A7E">
      <w:pPr>
        <w:pStyle w:val="ListParagraph"/>
        <w:numPr>
          <w:ilvl w:val="0"/>
          <w:numId w:val="13"/>
        </w:numPr>
        <w:ind w:left="1440"/>
        <w:rPr>
          <w:rFonts w:asciiTheme="minorHAnsi" w:hAnsiTheme="minorHAnsi" w:cstheme="minorHAnsi"/>
          <w:sz w:val="24"/>
          <w:szCs w:val="24"/>
        </w:rPr>
      </w:pPr>
      <w:r w:rsidRPr="00F67894">
        <w:rPr>
          <w:rFonts w:asciiTheme="minorHAnsi" w:hAnsiTheme="minorHAnsi" w:cstheme="minorHAnsi"/>
          <w:sz w:val="24"/>
          <w:szCs w:val="24"/>
        </w:rPr>
        <w:t>Fogelson Library Complex</w:t>
      </w:r>
    </w:p>
    <w:p w14:paraId="0DE48205" w14:textId="2880877B" w:rsidR="00B90A7E" w:rsidRPr="00F67894" w:rsidRDefault="00B90A7E" w:rsidP="00B90A7E">
      <w:pPr>
        <w:pStyle w:val="ListParagraph"/>
        <w:numPr>
          <w:ilvl w:val="0"/>
          <w:numId w:val="13"/>
        </w:numPr>
        <w:ind w:left="1440"/>
        <w:rPr>
          <w:rFonts w:asciiTheme="minorHAnsi" w:hAnsiTheme="minorHAnsi" w:cstheme="minorHAnsi"/>
          <w:sz w:val="24"/>
          <w:szCs w:val="24"/>
        </w:rPr>
      </w:pPr>
      <w:r w:rsidRPr="00F67894">
        <w:rPr>
          <w:rFonts w:asciiTheme="minorHAnsi" w:hAnsiTheme="minorHAnsi" w:cstheme="minorHAnsi"/>
          <w:sz w:val="24"/>
          <w:szCs w:val="24"/>
        </w:rPr>
        <w:t>Greer Garson Performing Arts Center</w:t>
      </w:r>
    </w:p>
    <w:p w14:paraId="16116C4B" w14:textId="2A8AC4A1" w:rsidR="00B90A7E" w:rsidRPr="00F67894" w:rsidRDefault="00B90A7E" w:rsidP="00B90A7E">
      <w:pPr>
        <w:pStyle w:val="ListParagraph"/>
        <w:numPr>
          <w:ilvl w:val="0"/>
          <w:numId w:val="13"/>
        </w:numPr>
        <w:ind w:left="1440"/>
        <w:rPr>
          <w:rFonts w:asciiTheme="minorHAnsi" w:hAnsiTheme="minorHAnsi" w:cstheme="minorHAnsi"/>
          <w:sz w:val="24"/>
          <w:szCs w:val="24"/>
        </w:rPr>
      </w:pPr>
      <w:r w:rsidRPr="00F67894">
        <w:rPr>
          <w:rFonts w:asciiTheme="minorHAnsi" w:hAnsiTheme="minorHAnsi" w:cstheme="minorHAnsi"/>
          <w:sz w:val="24"/>
          <w:szCs w:val="24"/>
        </w:rPr>
        <w:t>Garson Studio and Lot</w:t>
      </w:r>
    </w:p>
    <w:p w14:paraId="55F2ADAB" w14:textId="2180260D" w:rsidR="00001BB7" w:rsidRPr="00F67894" w:rsidRDefault="00001BB7" w:rsidP="00001BB7">
      <w:pPr>
        <w:pStyle w:val="ListParagraph"/>
        <w:numPr>
          <w:ilvl w:val="0"/>
          <w:numId w:val="13"/>
        </w:numPr>
        <w:rPr>
          <w:rFonts w:asciiTheme="minorHAnsi" w:hAnsiTheme="minorHAnsi" w:cstheme="minorHAnsi"/>
          <w:sz w:val="24"/>
          <w:szCs w:val="24"/>
        </w:rPr>
      </w:pPr>
      <w:r w:rsidRPr="00F67894">
        <w:rPr>
          <w:rFonts w:asciiTheme="minorHAnsi" w:hAnsiTheme="minorHAnsi" w:cstheme="minorHAnsi"/>
          <w:sz w:val="24"/>
          <w:szCs w:val="24"/>
        </w:rPr>
        <w:t>Identify buildings for temporary uses by the city, as may be needed.</w:t>
      </w:r>
      <w:r w:rsidR="00A152F1" w:rsidRPr="00F67894">
        <w:rPr>
          <w:rFonts w:asciiTheme="minorHAnsi" w:hAnsiTheme="minorHAnsi" w:cstheme="minorHAnsi"/>
          <w:sz w:val="24"/>
          <w:szCs w:val="24"/>
        </w:rPr>
        <w:t xml:space="preserve">  (</w:t>
      </w:r>
      <w:r w:rsidR="00BF3E41" w:rsidRPr="00F67894">
        <w:rPr>
          <w:rFonts w:asciiTheme="minorHAnsi" w:hAnsiTheme="minorHAnsi" w:cstheme="minorHAnsi"/>
          <w:sz w:val="24"/>
          <w:szCs w:val="24"/>
        </w:rPr>
        <w:t>See</w:t>
      </w:r>
      <w:r w:rsidR="00A152F1" w:rsidRPr="00F67894">
        <w:rPr>
          <w:rFonts w:asciiTheme="minorHAnsi" w:hAnsiTheme="minorHAnsi" w:cstheme="minorHAnsi"/>
          <w:sz w:val="24"/>
          <w:szCs w:val="24"/>
        </w:rPr>
        <w:t xml:space="preserve"> </w:t>
      </w:r>
      <w:r w:rsidR="00A152F1" w:rsidRPr="00F67894">
        <w:rPr>
          <w:rFonts w:asciiTheme="minorHAnsi" w:hAnsiTheme="minorHAnsi" w:cstheme="minorHAnsi"/>
          <w:b/>
          <w:bCs/>
          <w:sz w:val="24"/>
          <w:szCs w:val="24"/>
        </w:rPr>
        <w:t>Appendix B: Existing Buildings</w:t>
      </w:r>
      <w:r w:rsidR="00A152F1" w:rsidRPr="00F67894">
        <w:rPr>
          <w:rFonts w:asciiTheme="minorHAnsi" w:hAnsiTheme="minorHAnsi" w:cstheme="minorHAnsi"/>
          <w:sz w:val="24"/>
          <w:szCs w:val="24"/>
        </w:rPr>
        <w:t>).</w:t>
      </w:r>
    </w:p>
    <w:p w14:paraId="7934840A" w14:textId="20CF3D0F" w:rsidR="003A6DBB" w:rsidRPr="00F67894" w:rsidRDefault="00A152F1" w:rsidP="00D70C3A">
      <w:pPr>
        <w:pStyle w:val="ListParagraph"/>
        <w:numPr>
          <w:ilvl w:val="0"/>
          <w:numId w:val="13"/>
        </w:numPr>
        <w:rPr>
          <w:rFonts w:asciiTheme="minorHAnsi" w:hAnsiTheme="minorHAnsi" w:cstheme="minorHAnsi"/>
          <w:sz w:val="24"/>
          <w:szCs w:val="24"/>
        </w:rPr>
      </w:pPr>
      <w:r w:rsidRPr="00F67894">
        <w:rPr>
          <w:rFonts w:asciiTheme="minorHAnsi" w:hAnsiTheme="minorHAnsi" w:cstheme="minorHAnsi"/>
          <w:sz w:val="24"/>
          <w:szCs w:val="24"/>
        </w:rPr>
        <w:t xml:space="preserve">Identify buildings </w:t>
      </w:r>
      <w:r w:rsidR="003A6DBB" w:rsidRPr="00F67894">
        <w:rPr>
          <w:rFonts w:asciiTheme="minorHAnsi" w:hAnsiTheme="minorHAnsi" w:cstheme="minorHAnsi"/>
          <w:sz w:val="24"/>
          <w:szCs w:val="24"/>
        </w:rPr>
        <w:t>for demolition as part of the city’s horizontal development process and based on one or more of the following criteria</w:t>
      </w:r>
      <w:r w:rsidR="00D70C3A" w:rsidRPr="00F67894">
        <w:rPr>
          <w:rFonts w:asciiTheme="minorHAnsi" w:hAnsiTheme="minorHAnsi" w:cstheme="minorHAnsi"/>
          <w:sz w:val="24"/>
          <w:szCs w:val="24"/>
        </w:rPr>
        <w:t xml:space="preserve"> (</w:t>
      </w:r>
      <w:r w:rsidR="00BF3E41" w:rsidRPr="00F67894">
        <w:rPr>
          <w:rFonts w:asciiTheme="minorHAnsi" w:hAnsiTheme="minorHAnsi" w:cstheme="minorHAnsi"/>
          <w:sz w:val="24"/>
          <w:szCs w:val="24"/>
        </w:rPr>
        <w:t>See</w:t>
      </w:r>
      <w:r w:rsidR="00D70C3A" w:rsidRPr="00F67894">
        <w:rPr>
          <w:rFonts w:asciiTheme="minorHAnsi" w:hAnsiTheme="minorHAnsi" w:cstheme="minorHAnsi"/>
          <w:sz w:val="24"/>
          <w:szCs w:val="24"/>
        </w:rPr>
        <w:t xml:space="preserve"> </w:t>
      </w:r>
      <w:r w:rsidR="00D70C3A" w:rsidRPr="00F67894">
        <w:rPr>
          <w:rFonts w:asciiTheme="minorHAnsi" w:hAnsiTheme="minorHAnsi" w:cstheme="minorHAnsi"/>
          <w:b/>
          <w:bCs/>
          <w:sz w:val="24"/>
          <w:szCs w:val="24"/>
        </w:rPr>
        <w:t>Appendix B: Existing Buildings</w:t>
      </w:r>
      <w:r w:rsidR="00D70C3A" w:rsidRPr="00F67894">
        <w:rPr>
          <w:rFonts w:asciiTheme="minorHAnsi" w:hAnsiTheme="minorHAnsi" w:cstheme="minorHAnsi"/>
          <w:sz w:val="24"/>
          <w:szCs w:val="24"/>
        </w:rPr>
        <w:t>)</w:t>
      </w:r>
      <w:r w:rsidR="003A6DBB" w:rsidRPr="00F67894">
        <w:rPr>
          <w:rFonts w:asciiTheme="minorHAnsi" w:hAnsiTheme="minorHAnsi" w:cstheme="minorHAnsi"/>
          <w:sz w:val="24"/>
          <w:szCs w:val="24"/>
        </w:rPr>
        <w:t>:</w:t>
      </w:r>
    </w:p>
    <w:p w14:paraId="69D5C9B0" w14:textId="49A75F5F" w:rsidR="003A6DBB" w:rsidRPr="00F67894" w:rsidRDefault="003A6DBB" w:rsidP="003A6DBB">
      <w:pPr>
        <w:pStyle w:val="ListParagraph"/>
        <w:numPr>
          <w:ilvl w:val="0"/>
          <w:numId w:val="16"/>
        </w:numPr>
        <w:rPr>
          <w:rFonts w:asciiTheme="minorHAnsi" w:hAnsiTheme="minorHAnsi" w:cstheme="minorHAnsi"/>
          <w:sz w:val="24"/>
          <w:szCs w:val="24"/>
        </w:rPr>
      </w:pPr>
      <w:r w:rsidRPr="00F67894">
        <w:rPr>
          <w:rFonts w:asciiTheme="minorHAnsi" w:hAnsiTheme="minorHAnsi" w:cstheme="minorHAnsi"/>
          <w:sz w:val="24"/>
          <w:szCs w:val="24"/>
        </w:rPr>
        <w:t xml:space="preserve">Structure has </w:t>
      </w:r>
      <w:r w:rsidR="00A152F1" w:rsidRPr="00F67894">
        <w:rPr>
          <w:rFonts w:asciiTheme="minorHAnsi" w:hAnsiTheme="minorHAnsi" w:cstheme="minorHAnsi"/>
          <w:sz w:val="24"/>
          <w:szCs w:val="24"/>
        </w:rPr>
        <w:t>little to no reuse potential</w:t>
      </w:r>
    </w:p>
    <w:p w14:paraId="71CF3E4D" w14:textId="3690FE52" w:rsidR="003A6DBB" w:rsidRPr="00F67894" w:rsidRDefault="003A6DBB" w:rsidP="003A6DBB">
      <w:pPr>
        <w:pStyle w:val="ListParagraph"/>
        <w:numPr>
          <w:ilvl w:val="0"/>
          <w:numId w:val="16"/>
        </w:numPr>
        <w:rPr>
          <w:rFonts w:asciiTheme="minorHAnsi" w:hAnsiTheme="minorHAnsi" w:cstheme="minorHAnsi"/>
          <w:sz w:val="24"/>
          <w:szCs w:val="24"/>
        </w:rPr>
      </w:pPr>
      <w:r w:rsidRPr="00F67894">
        <w:rPr>
          <w:rFonts w:asciiTheme="minorHAnsi" w:hAnsiTheme="minorHAnsi" w:cstheme="minorHAnsi"/>
          <w:sz w:val="24"/>
          <w:szCs w:val="24"/>
        </w:rPr>
        <w:t xml:space="preserve">Structure is in </w:t>
      </w:r>
      <w:r w:rsidR="00A152F1" w:rsidRPr="00F67894">
        <w:rPr>
          <w:rFonts w:asciiTheme="minorHAnsi" w:hAnsiTheme="minorHAnsi" w:cstheme="minorHAnsi"/>
          <w:sz w:val="24"/>
          <w:szCs w:val="24"/>
        </w:rPr>
        <w:t xml:space="preserve">extremely poor condition making </w:t>
      </w:r>
      <w:r w:rsidRPr="00F67894">
        <w:rPr>
          <w:rFonts w:asciiTheme="minorHAnsi" w:hAnsiTheme="minorHAnsi" w:cstheme="minorHAnsi"/>
          <w:sz w:val="24"/>
          <w:szCs w:val="24"/>
        </w:rPr>
        <w:t>it</w:t>
      </w:r>
      <w:r w:rsidR="00A152F1" w:rsidRPr="00F67894">
        <w:rPr>
          <w:rFonts w:asciiTheme="minorHAnsi" w:hAnsiTheme="minorHAnsi" w:cstheme="minorHAnsi"/>
          <w:sz w:val="24"/>
          <w:szCs w:val="24"/>
        </w:rPr>
        <w:t xml:space="preserve"> financially infeasible to redevelop</w:t>
      </w:r>
    </w:p>
    <w:p w14:paraId="323BE0CF" w14:textId="67A3BC4D" w:rsidR="00D214A5" w:rsidRPr="00F67894" w:rsidRDefault="003A6DBB" w:rsidP="00D720DA">
      <w:pPr>
        <w:pStyle w:val="ListParagraph"/>
        <w:numPr>
          <w:ilvl w:val="0"/>
          <w:numId w:val="16"/>
        </w:numPr>
        <w:rPr>
          <w:rFonts w:asciiTheme="minorHAnsi" w:hAnsiTheme="minorHAnsi" w:cstheme="minorHAnsi"/>
          <w:sz w:val="24"/>
          <w:szCs w:val="24"/>
        </w:rPr>
      </w:pPr>
      <w:r w:rsidRPr="00F67894">
        <w:rPr>
          <w:rFonts w:asciiTheme="minorHAnsi" w:hAnsiTheme="minorHAnsi" w:cstheme="minorHAnsi"/>
          <w:sz w:val="24"/>
          <w:szCs w:val="24"/>
        </w:rPr>
        <w:t xml:space="preserve">Structure is </w:t>
      </w:r>
      <w:r w:rsidR="00460D27" w:rsidRPr="00F67894">
        <w:rPr>
          <w:rFonts w:asciiTheme="minorHAnsi" w:hAnsiTheme="minorHAnsi" w:cstheme="minorHAnsi"/>
          <w:sz w:val="24"/>
          <w:szCs w:val="24"/>
        </w:rPr>
        <w:t>slated</w:t>
      </w:r>
      <w:r w:rsidRPr="00F67894">
        <w:rPr>
          <w:rFonts w:asciiTheme="minorHAnsi" w:hAnsiTheme="minorHAnsi" w:cstheme="minorHAnsi"/>
          <w:sz w:val="24"/>
          <w:szCs w:val="24"/>
        </w:rPr>
        <w:t xml:space="preserve"> </w:t>
      </w:r>
      <w:r w:rsidR="00A152F1" w:rsidRPr="00F67894">
        <w:rPr>
          <w:rFonts w:asciiTheme="minorHAnsi" w:hAnsiTheme="minorHAnsi" w:cstheme="minorHAnsi"/>
          <w:sz w:val="24"/>
          <w:szCs w:val="24"/>
        </w:rPr>
        <w:t>for demolition to clear area for horizontal development, including</w:t>
      </w:r>
      <w:r w:rsidR="00460D27" w:rsidRPr="00F67894">
        <w:rPr>
          <w:rFonts w:asciiTheme="minorHAnsi" w:hAnsiTheme="minorHAnsi" w:cstheme="minorHAnsi"/>
          <w:sz w:val="24"/>
          <w:szCs w:val="24"/>
        </w:rPr>
        <w:t xml:space="preserve">, but not limited to, the implementation of </w:t>
      </w:r>
      <w:r w:rsidR="00A152F1" w:rsidRPr="00F67894">
        <w:rPr>
          <w:rFonts w:asciiTheme="minorHAnsi" w:hAnsiTheme="minorHAnsi" w:cstheme="minorHAnsi"/>
          <w:sz w:val="24"/>
          <w:szCs w:val="24"/>
        </w:rPr>
        <w:t>street networks and main trunk line infrastructure;</w:t>
      </w:r>
      <w:r w:rsidR="00B52B20" w:rsidRPr="00F67894">
        <w:rPr>
          <w:rFonts w:asciiTheme="minorHAnsi" w:hAnsiTheme="minorHAnsi" w:cstheme="minorHAnsi"/>
          <w:sz w:val="24"/>
          <w:szCs w:val="24"/>
        </w:rPr>
        <w:t xml:space="preserve"> </w:t>
      </w:r>
      <w:r w:rsidR="00A152F1" w:rsidRPr="00F67894">
        <w:rPr>
          <w:rFonts w:asciiTheme="minorHAnsi" w:hAnsiTheme="minorHAnsi" w:cstheme="minorHAnsi"/>
          <w:sz w:val="24"/>
          <w:szCs w:val="24"/>
        </w:rPr>
        <w:t>open space water management system;</w:t>
      </w:r>
      <w:r w:rsidR="00460D27" w:rsidRPr="00F67894">
        <w:rPr>
          <w:rFonts w:asciiTheme="minorHAnsi" w:hAnsiTheme="minorHAnsi" w:cstheme="minorHAnsi"/>
          <w:sz w:val="24"/>
          <w:szCs w:val="24"/>
        </w:rPr>
        <w:t xml:space="preserve"> and</w:t>
      </w:r>
      <w:r w:rsidR="00A152F1" w:rsidRPr="00F67894">
        <w:rPr>
          <w:rFonts w:asciiTheme="minorHAnsi" w:hAnsiTheme="minorHAnsi" w:cstheme="minorHAnsi"/>
          <w:sz w:val="24"/>
          <w:szCs w:val="24"/>
        </w:rPr>
        <w:t xml:space="preserve"> </w:t>
      </w:r>
      <w:proofErr w:type="spellStart"/>
      <w:r w:rsidR="00B52B20" w:rsidRPr="00F67894">
        <w:rPr>
          <w:rFonts w:asciiTheme="minorHAnsi" w:hAnsiTheme="minorHAnsi" w:cstheme="minorHAnsi"/>
          <w:sz w:val="24"/>
          <w:szCs w:val="24"/>
        </w:rPr>
        <w:t>parcelization</w:t>
      </w:r>
      <w:proofErr w:type="spellEnd"/>
      <w:r w:rsidR="005D0779" w:rsidRPr="00F67894">
        <w:rPr>
          <w:rFonts w:asciiTheme="minorHAnsi" w:hAnsiTheme="minorHAnsi" w:cstheme="minorHAnsi"/>
          <w:sz w:val="24"/>
          <w:szCs w:val="24"/>
        </w:rPr>
        <w:t xml:space="preserve"> for development.</w:t>
      </w:r>
    </w:p>
    <w:p w14:paraId="0F7BC2EC" w14:textId="77777777" w:rsidR="00D720DA" w:rsidRPr="00F67894" w:rsidRDefault="00D720DA" w:rsidP="00D720DA">
      <w:pPr>
        <w:ind w:left="720"/>
        <w:rPr>
          <w:rFonts w:asciiTheme="minorHAnsi" w:hAnsiTheme="minorHAnsi" w:cstheme="minorHAnsi"/>
        </w:rPr>
      </w:pPr>
    </w:p>
    <w:p w14:paraId="3770436A" w14:textId="219AD09F" w:rsidR="00397715" w:rsidRPr="00F67894" w:rsidRDefault="005869B0" w:rsidP="00BF174C">
      <w:pPr>
        <w:rPr>
          <w:rFonts w:asciiTheme="minorHAnsi" w:hAnsiTheme="minorHAnsi" w:cstheme="minorHAnsi"/>
        </w:rPr>
      </w:pPr>
      <w:r w:rsidRPr="00F67894">
        <w:rPr>
          <w:rFonts w:asciiTheme="minorHAnsi" w:hAnsiTheme="minorHAnsi" w:cstheme="minorHAnsi"/>
          <w:b/>
          <w:bCs/>
        </w:rPr>
        <w:t>Visit</w:t>
      </w:r>
      <w:r w:rsidR="00D378B9">
        <w:rPr>
          <w:rFonts w:asciiTheme="minorHAnsi" w:hAnsiTheme="minorHAnsi" w:cstheme="minorHAnsi"/>
          <w:b/>
          <w:bCs/>
        </w:rPr>
        <w:t>-</w:t>
      </w:r>
      <w:r w:rsidRPr="00F67894">
        <w:rPr>
          <w:rFonts w:asciiTheme="minorHAnsi" w:hAnsiTheme="minorHAnsi" w:cstheme="minorHAnsi"/>
          <w:b/>
          <w:bCs/>
        </w:rPr>
        <w:t xml:space="preserve">ability and </w:t>
      </w:r>
      <w:r w:rsidR="00D214A5" w:rsidRPr="00F67894">
        <w:rPr>
          <w:rFonts w:asciiTheme="minorHAnsi" w:hAnsiTheme="minorHAnsi" w:cstheme="minorHAnsi"/>
          <w:b/>
          <w:bCs/>
        </w:rPr>
        <w:t>Universal Design</w:t>
      </w:r>
    </w:p>
    <w:p w14:paraId="4E52E071" w14:textId="4F69F0D1" w:rsidR="00D214A5" w:rsidRPr="00F67894" w:rsidRDefault="00D214A5" w:rsidP="005869B0">
      <w:pPr>
        <w:pStyle w:val="ListParagraph"/>
        <w:numPr>
          <w:ilvl w:val="0"/>
          <w:numId w:val="31"/>
        </w:numPr>
        <w:rPr>
          <w:rFonts w:asciiTheme="minorHAnsi" w:hAnsiTheme="minorHAnsi" w:cstheme="minorHAnsi"/>
          <w:sz w:val="24"/>
          <w:szCs w:val="24"/>
        </w:rPr>
      </w:pPr>
      <w:r w:rsidRPr="00F67894">
        <w:rPr>
          <w:rFonts w:asciiTheme="minorHAnsi" w:hAnsiTheme="minorHAnsi" w:cstheme="minorHAnsi"/>
          <w:sz w:val="24"/>
          <w:szCs w:val="24"/>
        </w:rPr>
        <w:t xml:space="preserve">RFP s will require development to comply with the </w:t>
      </w:r>
      <w:proofErr w:type="gramStart"/>
      <w:r w:rsidRPr="00F67894">
        <w:rPr>
          <w:rFonts w:asciiTheme="minorHAnsi" w:hAnsiTheme="minorHAnsi" w:cstheme="minorHAnsi"/>
          <w:sz w:val="24"/>
          <w:szCs w:val="24"/>
        </w:rPr>
        <w:t>LEED:ND</w:t>
      </w:r>
      <w:proofErr w:type="gramEnd"/>
      <w:r w:rsidRPr="00F67894">
        <w:rPr>
          <w:rFonts w:asciiTheme="minorHAnsi" w:hAnsiTheme="minorHAnsi" w:cstheme="minorHAnsi"/>
          <w:sz w:val="24"/>
          <w:szCs w:val="24"/>
        </w:rPr>
        <w:t xml:space="preserve"> credit - </w:t>
      </w:r>
      <w:r w:rsidR="005869B0" w:rsidRPr="00F67894">
        <w:rPr>
          <w:rFonts w:asciiTheme="minorHAnsi" w:hAnsiTheme="minorHAnsi" w:cstheme="minorHAnsi"/>
          <w:sz w:val="24"/>
          <w:szCs w:val="24"/>
        </w:rPr>
        <w:t>Visitability and Universal Design to increase the proportion of areas usable by a wide spectrum of people regardless of age and ability.</w:t>
      </w:r>
    </w:p>
    <w:p w14:paraId="4750DB49" w14:textId="03F94CC6" w:rsidR="00D214A5" w:rsidRPr="00F67894" w:rsidRDefault="00D214A5" w:rsidP="00BF174C">
      <w:pPr>
        <w:rPr>
          <w:rFonts w:asciiTheme="minorHAnsi" w:hAnsiTheme="minorHAnsi" w:cstheme="minorHAnsi"/>
        </w:rPr>
      </w:pPr>
    </w:p>
    <w:p w14:paraId="0E0305D3" w14:textId="2503247B" w:rsidR="00D214A5" w:rsidRPr="00F67894" w:rsidRDefault="00D214A5" w:rsidP="00BF174C">
      <w:pPr>
        <w:rPr>
          <w:rFonts w:asciiTheme="minorHAnsi" w:hAnsiTheme="minorHAnsi" w:cstheme="minorHAnsi"/>
        </w:rPr>
      </w:pPr>
    </w:p>
    <w:p w14:paraId="049B3856" w14:textId="77777777" w:rsidR="00D214A5" w:rsidRPr="00F67894" w:rsidRDefault="00D214A5" w:rsidP="00BF174C">
      <w:pPr>
        <w:rPr>
          <w:rFonts w:asciiTheme="minorHAnsi" w:hAnsiTheme="minorHAnsi" w:cstheme="minorHAnsi"/>
        </w:rPr>
      </w:pPr>
    </w:p>
    <w:p w14:paraId="4F0AE5D1" w14:textId="7C49AF7F" w:rsidR="00397715" w:rsidRPr="00F67894" w:rsidRDefault="00644C55" w:rsidP="00BF174C">
      <w:pPr>
        <w:rPr>
          <w:rFonts w:asciiTheme="minorHAnsi" w:hAnsiTheme="minorHAnsi" w:cstheme="minorHAnsi"/>
          <w:b/>
          <w:bCs/>
        </w:rPr>
      </w:pPr>
      <w:r w:rsidRPr="00F67894">
        <w:rPr>
          <w:rFonts w:asciiTheme="minorHAnsi" w:hAnsiTheme="minorHAnsi" w:cstheme="minorHAnsi"/>
          <w:b/>
          <w:bCs/>
        </w:rPr>
        <w:t>United States Green Building Council</w:t>
      </w:r>
      <w:r w:rsidR="00397715" w:rsidRPr="00F67894">
        <w:rPr>
          <w:rFonts w:asciiTheme="minorHAnsi" w:hAnsiTheme="minorHAnsi" w:cstheme="minorHAnsi"/>
          <w:b/>
          <w:bCs/>
        </w:rPr>
        <w:t xml:space="preserve"> (USGBC)</w:t>
      </w:r>
    </w:p>
    <w:p w14:paraId="2F87A609" w14:textId="6A8A4690" w:rsidR="00F85FC5" w:rsidRPr="00F67894" w:rsidRDefault="00397715" w:rsidP="00BF174C">
      <w:pPr>
        <w:rPr>
          <w:rFonts w:asciiTheme="minorHAnsi" w:hAnsiTheme="minorHAnsi" w:cstheme="minorHAnsi"/>
          <w:b/>
          <w:bCs/>
        </w:rPr>
      </w:pPr>
      <w:r w:rsidRPr="00F67894">
        <w:rPr>
          <w:rFonts w:asciiTheme="minorHAnsi" w:hAnsiTheme="minorHAnsi" w:cstheme="minorHAnsi"/>
          <w:b/>
          <w:bCs/>
        </w:rPr>
        <w:t>L</w:t>
      </w:r>
      <w:r w:rsidR="00644C55" w:rsidRPr="00F67894">
        <w:rPr>
          <w:rFonts w:asciiTheme="minorHAnsi" w:hAnsiTheme="minorHAnsi" w:cstheme="minorHAnsi"/>
          <w:b/>
          <w:bCs/>
        </w:rPr>
        <w:t xml:space="preserve">eadership in Energy and Environmental Design for Neighborhood Development (LEED: ND) </w:t>
      </w:r>
    </w:p>
    <w:p w14:paraId="677C6A25" w14:textId="2B00F0DF" w:rsidR="00397715" w:rsidRPr="00F67894" w:rsidRDefault="00397715" w:rsidP="00BF174C">
      <w:pPr>
        <w:rPr>
          <w:rFonts w:asciiTheme="minorHAnsi" w:hAnsiTheme="minorHAnsi" w:cstheme="minorHAnsi"/>
        </w:rPr>
      </w:pPr>
    </w:p>
    <w:p w14:paraId="5E257646" w14:textId="7583B3A6" w:rsidR="00397715" w:rsidRPr="00F67894" w:rsidRDefault="00397715" w:rsidP="00BF174C">
      <w:pPr>
        <w:rPr>
          <w:rFonts w:asciiTheme="minorHAnsi" w:hAnsiTheme="minorHAnsi" w:cstheme="minorHAnsi"/>
        </w:rPr>
      </w:pPr>
      <w:r w:rsidRPr="00F67894">
        <w:rPr>
          <w:rFonts w:asciiTheme="minorHAnsi" w:hAnsiTheme="minorHAnsi" w:cstheme="minorHAnsi"/>
        </w:rPr>
        <w:t xml:space="preserve">For green building and sustainable development credits that guided the Midtown Redevelopment Plans, please refer to </w:t>
      </w:r>
      <w:r w:rsidRPr="00F67894">
        <w:rPr>
          <w:rFonts w:asciiTheme="minorHAnsi" w:hAnsiTheme="minorHAnsi" w:cstheme="minorHAnsi"/>
          <w:b/>
          <w:bCs/>
        </w:rPr>
        <w:t>Appendix A: LEED Neighborhood Development</w:t>
      </w:r>
    </w:p>
    <w:p w14:paraId="5C08DEC6" w14:textId="5B57361C" w:rsidR="00F85FC5" w:rsidRPr="00F67894" w:rsidRDefault="00F85FC5" w:rsidP="00BF174C">
      <w:pPr>
        <w:rPr>
          <w:rFonts w:asciiTheme="minorHAnsi" w:hAnsiTheme="minorHAnsi" w:cstheme="minorHAnsi"/>
        </w:rPr>
      </w:pPr>
    </w:p>
    <w:p w14:paraId="3BC3BB65" w14:textId="5EF8E8C2" w:rsidR="00F85FC5" w:rsidRPr="00F67894" w:rsidRDefault="00F85FC5" w:rsidP="00BF174C">
      <w:pPr>
        <w:rPr>
          <w:rFonts w:asciiTheme="minorHAnsi" w:hAnsiTheme="minorHAnsi" w:cstheme="minorHAnsi"/>
        </w:rPr>
      </w:pPr>
    </w:p>
    <w:p w14:paraId="0E0636DE" w14:textId="1F7394B4" w:rsidR="00F85FC5" w:rsidRPr="00F67894" w:rsidRDefault="00F85FC5" w:rsidP="00BF174C">
      <w:pPr>
        <w:rPr>
          <w:rFonts w:asciiTheme="minorHAnsi" w:hAnsiTheme="minorHAnsi" w:cstheme="minorHAnsi"/>
        </w:rPr>
      </w:pPr>
    </w:p>
    <w:p w14:paraId="301C7DC1" w14:textId="77777777" w:rsidR="00F85FC5" w:rsidRPr="00F67894" w:rsidRDefault="00F85FC5" w:rsidP="00BF174C">
      <w:pPr>
        <w:rPr>
          <w:rFonts w:asciiTheme="minorHAnsi" w:hAnsiTheme="minorHAnsi" w:cstheme="minorHAnsi"/>
        </w:rPr>
      </w:pPr>
    </w:p>
    <w:p w14:paraId="38822E5B" w14:textId="77777777" w:rsidR="00F85FC5" w:rsidRPr="00F67894" w:rsidRDefault="00F85FC5">
      <w:pPr>
        <w:rPr>
          <w:rFonts w:asciiTheme="minorHAnsi" w:hAnsiTheme="minorHAnsi" w:cstheme="minorHAnsi"/>
          <w:color w:val="FFFFFF" w:themeColor="background1"/>
          <w:highlight w:val="black"/>
        </w:rPr>
      </w:pPr>
      <w:r w:rsidRPr="00F67894">
        <w:rPr>
          <w:rFonts w:asciiTheme="minorHAnsi" w:hAnsiTheme="minorHAnsi" w:cstheme="minorHAnsi"/>
          <w:color w:val="FFFFFF" w:themeColor="background1"/>
          <w:highlight w:val="black"/>
        </w:rPr>
        <w:br w:type="page"/>
      </w:r>
    </w:p>
    <w:p w14:paraId="213F0EF9" w14:textId="77777777" w:rsidR="00C71BE0" w:rsidRPr="00F67894" w:rsidRDefault="00C71BE0" w:rsidP="00C71BE0">
      <w:pPr>
        <w:rPr>
          <w:rFonts w:asciiTheme="minorHAnsi" w:hAnsiTheme="minorHAnsi" w:cstheme="minorHAnsi"/>
        </w:rPr>
      </w:pPr>
      <w:r w:rsidRPr="00F67894">
        <w:rPr>
          <w:rFonts w:asciiTheme="minorHAnsi" w:hAnsiTheme="minorHAnsi" w:cstheme="minorHAnsi"/>
          <w:b/>
          <w:bCs/>
          <w:i/>
          <w:iCs/>
          <w:color w:val="FFFFFF" w:themeColor="background1"/>
          <w:highlight w:val="black"/>
        </w:rPr>
        <w:lastRenderedPageBreak/>
        <w:t>EQUITY</w:t>
      </w:r>
      <w:r w:rsidRPr="00F67894">
        <w:rPr>
          <w:rFonts w:asciiTheme="minorHAnsi" w:hAnsiTheme="minorHAnsi" w:cstheme="minorHAnsi"/>
          <w:b/>
          <w:bCs/>
          <w:color w:val="FFFFFF" w:themeColor="background1"/>
          <w:highlight w:val="black"/>
        </w:rPr>
        <w:t xml:space="preserve"> – COMMUNITY DEVELOPMENT</w:t>
      </w:r>
    </w:p>
    <w:p w14:paraId="2E44BC71" w14:textId="77777777" w:rsidR="008D4619" w:rsidRDefault="008D4619" w:rsidP="00D74587">
      <w:pPr>
        <w:rPr>
          <w:rFonts w:asciiTheme="minorHAnsi" w:hAnsiTheme="minorHAnsi" w:cstheme="minorHAnsi"/>
          <w:b/>
          <w:bCs/>
          <w:i/>
          <w:iCs/>
        </w:rPr>
      </w:pPr>
    </w:p>
    <w:p w14:paraId="4F8AC1D4" w14:textId="5EE264E0" w:rsidR="00D74587" w:rsidRPr="00F67894" w:rsidRDefault="00D74587" w:rsidP="00D74587">
      <w:pPr>
        <w:rPr>
          <w:rFonts w:asciiTheme="minorHAnsi" w:hAnsiTheme="minorHAnsi" w:cstheme="minorHAnsi"/>
          <w:b/>
          <w:bCs/>
          <w:i/>
          <w:iCs/>
        </w:rPr>
      </w:pPr>
      <w:r w:rsidRPr="00F67894">
        <w:rPr>
          <w:rFonts w:asciiTheme="minorHAnsi" w:hAnsiTheme="minorHAnsi" w:cstheme="minorHAnsi"/>
          <w:b/>
          <w:bCs/>
          <w:i/>
          <w:iCs/>
        </w:rPr>
        <w:t xml:space="preserve">PROMOTE, SUPPORT, AND FACILITATE COMMNITY </w:t>
      </w:r>
      <w:r w:rsidR="002033FE" w:rsidRPr="00F67894">
        <w:rPr>
          <w:rFonts w:asciiTheme="minorHAnsi" w:hAnsiTheme="minorHAnsi" w:cstheme="minorHAnsi"/>
          <w:b/>
          <w:bCs/>
          <w:i/>
          <w:iCs/>
        </w:rPr>
        <w:t xml:space="preserve">HEALTH, </w:t>
      </w:r>
      <w:r w:rsidRPr="00F67894">
        <w:rPr>
          <w:rFonts w:asciiTheme="minorHAnsi" w:hAnsiTheme="minorHAnsi" w:cstheme="minorHAnsi"/>
          <w:b/>
          <w:bCs/>
          <w:i/>
          <w:iCs/>
        </w:rPr>
        <w:t>STABILITY &amp; WELL-BEING</w:t>
      </w:r>
    </w:p>
    <w:p w14:paraId="0233EF5D" w14:textId="1C8C7A24" w:rsidR="008F4A9D" w:rsidRPr="00F67894" w:rsidRDefault="008F4A9D" w:rsidP="00A53244">
      <w:pPr>
        <w:rPr>
          <w:rFonts w:asciiTheme="minorHAnsi" w:hAnsiTheme="minorHAnsi" w:cstheme="minorHAnsi"/>
        </w:rPr>
      </w:pPr>
    </w:p>
    <w:p w14:paraId="54366BE7" w14:textId="5F4A9C9B" w:rsidR="00BF174C" w:rsidRPr="00F67894" w:rsidRDefault="00BF174C" w:rsidP="00A53244">
      <w:pPr>
        <w:rPr>
          <w:rFonts w:asciiTheme="minorHAnsi" w:hAnsiTheme="minorHAnsi" w:cstheme="minorHAnsi"/>
        </w:rPr>
      </w:pPr>
    </w:p>
    <w:p w14:paraId="4C66D5F4" w14:textId="10B678D0" w:rsidR="009740FD" w:rsidRPr="00F67894" w:rsidRDefault="006D4F7B" w:rsidP="00A53244">
      <w:pPr>
        <w:rPr>
          <w:rFonts w:asciiTheme="minorHAnsi" w:hAnsiTheme="minorHAnsi" w:cstheme="minorHAnsi"/>
          <w:b/>
          <w:bCs/>
        </w:rPr>
      </w:pPr>
      <w:r w:rsidRPr="00F67894">
        <w:rPr>
          <w:rFonts w:asciiTheme="minorHAnsi" w:hAnsiTheme="minorHAnsi" w:cstheme="minorHAnsi"/>
          <w:b/>
          <w:bCs/>
        </w:rPr>
        <w:t>INTENT</w:t>
      </w:r>
    </w:p>
    <w:p w14:paraId="4EBEED82" w14:textId="5FEF3059" w:rsidR="003D6FEE" w:rsidRPr="00F67894" w:rsidRDefault="003D6FEE" w:rsidP="003D6FEE">
      <w:pPr>
        <w:pStyle w:val="ListParagraph"/>
        <w:numPr>
          <w:ilvl w:val="0"/>
          <w:numId w:val="17"/>
        </w:numPr>
        <w:rPr>
          <w:rFonts w:asciiTheme="minorHAnsi" w:hAnsiTheme="minorHAnsi" w:cstheme="minorHAnsi"/>
          <w:color w:val="000000" w:themeColor="text1"/>
          <w:sz w:val="24"/>
          <w:szCs w:val="24"/>
        </w:rPr>
      </w:pPr>
      <w:r w:rsidRPr="00F67894">
        <w:rPr>
          <w:rFonts w:asciiTheme="minorHAnsi" w:hAnsiTheme="minorHAnsi" w:cstheme="minorHAnsi"/>
          <w:sz w:val="24"/>
          <w:szCs w:val="24"/>
        </w:rPr>
        <w:t xml:space="preserve">Create an active center of Santa Fe that is an </w:t>
      </w:r>
      <w:r w:rsidRPr="00F67894">
        <w:rPr>
          <w:rFonts w:asciiTheme="minorHAnsi" w:hAnsiTheme="minorHAnsi" w:cstheme="minorHAnsi"/>
          <w:color w:val="000000" w:themeColor="text1"/>
          <w:sz w:val="24"/>
          <w:szCs w:val="24"/>
        </w:rPr>
        <w:t>inclusive, safe, friendly, family- and youth-focused place for neighborhood for residents and visitors.</w:t>
      </w:r>
    </w:p>
    <w:p w14:paraId="761EB260" w14:textId="59192EF5" w:rsidR="00595937" w:rsidRPr="00F67894" w:rsidRDefault="00595937" w:rsidP="003D6FEE">
      <w:pPr>
        <w:pStyle w:val="ListParagraph"/>
        <w:numPr>
          <w:ilvl w:val="0"/>
          <w:numId w:val="17"/>
        </w:numPr>
        <w:rPr>
          <w:rFonts w:asciiTheme="minorHAnsi" w:hAnsiTheme="minorHAnsi" w:cstheme="minorHAnsi"/>
          <w:color w:val="000000" w:themeColor="text1"/>
          <w:sz w:val="24"/>
          <w:szCs w:val="24"/>
        </w:rPr>
      </w:pPr>
      <w:r w:rsidRPr="00F67894">
        <w:rPr>
          <w:rFonts w:asciiTheme="minorHAnsi" w:hAnsiTheme="minorHAnsi" w:cstheme="minorHAnsi"/>
          <w:sz w:val="24"/>
          <w:szCs w:val="24"/>
        </w:rPr>
        <w:t xml:space="preserve">Ensure the </w:t>
      </w:r>
      <w:r w:rsidR="002C45AB" w:rsidRPr="00F67894">
        <w:rPr>
          <w:rFonts w:asciiTheme="minorHAnsi" w:hAnsiTheme="minorHAnsi" w:cstheme="minorHAnsi"/>
          <w:sz w:val="24"/>
          <w:szCs w:val="24"/>
        </w:rPr>
        <w:t>long-term</w:t>
      </w:r>
      <w:r w:rsidRPr="00F67894">
        <w:rPr>
          <w:rFonts w:asciiTheme="minorHAnsi" w:hAnsiTheme="minorHAnsi" w:cstheme="minorHAnsi"/>
          <w:sz w:val="24"/>
          <w:szCs w:val="24"/>
        </w:rPr>
        <w:t xml:space="preserve"> affordability of </w:t>
      </w:r>
      <w:r w:rsidR="002C45AB" w:rsidRPr="00F67894">
        <w:rPr>
          <w:rFonts w:asciiTheme="minorHAnsi" w:hAnsiTheme="minorHAnsi" w:cstheme="minorHAnsi"/>
          <w:sz w:val="24"/>
          <w:szCs w:val="24"/>
        </w:rPr>
        <w:t xml:space="preserve">affordable housing units for low- and moderate-income families. </w:t>
      </w:r>
    </w:p>
    <w:p w14:paraId="6BF45FD9" w14:textId="2A2EF49D" w:rsidR="002C45AB" w:rsidRPr="00F67894" w:rsidRDefault="00715D0E" w:rsidP="003D6FEE">
      <w:pPr>
        <w:pStyle w:val="ListParagraph"/>
        <w:numPr>
          <w:ilvl w:val="0"/>
          <w:numId w:val="17"/>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Create housing tenure that adds to the overall housing choices in Santa Fe, including, ownership, rental, land trust, co-housing and other tenure models in response to local housing needs.</w:t>
      </w:r>
    </w:p>
    <w:p w14:paraId="0948C168" w14:textId="5AE73D87" w:rsidR="002C45AB" w:rsidRPr="00F67894" w:rsidRDefault="009A71B9" w:rsidP="007437EA">
      <w:pPr>
        <w:pStyle w:val="ListParagraph"/>
        <w:numPr>
          <w:ilvl w:val="0"/>
          <w:numId w:val="17"/>
        </w:numPr>
        <w:rPr>
          <w:rFonts w:asciiTheme="minorHAnsi" w:hAnsiTheme="minorHAnsi" w:cstheme="minorHAnsi"/>
          <w:sz w:val="24"/>
          <w:szCs w:val="24"/>
        </w:rPr>
      </w:pPr>
      <w:r w:rsidRPr="00F67894">
        <w:rPr>
          <w:rFonts w:asciiTheme="minorHAnsi" w:hAnsiTheme="minorHAnsi" w:cstheme="minorHAnsi"/>
          <w:color w:val="000000" w:themeColor="text1"/>
          <w:sz w:val="24"/>
          <w:szCs w:val="24"/>
        </w:rPr>
        <w:t>Strengthen</w:t>
      </w:r>
      <w:r w:rsidR="000F011C" w:rsidRPr="00F67894">
        <w:rPr>
          <w:rFonts w:asciiTheme="minorHAnsi" w:hAnsiTheme="minorHAnsi" w:cstheme="minorHAnsi"/>
          <w:color w:val="000000" w:themeColor="text1"/>
          <w:sz w:val="24"/>
          <w:szCs w:val="24"/>
        </w:rPr>
        <w:t xml:space="preserve">, incentivize, </w:t>
      </w:r>
      <w:r w:rsidRPr="00F67894">
        <w:rPr>
          <w:rFonts w:asciiTheme="minorHAnsi" w:hAnsiTheme="minorHAnsi" w:cstheme="minorHAnsi"/>
          <w:color w:val="000000" w:themeColor="text1"/>
          <w:sz w:val="24"/>
          <w:szCs w:val="24"/>
        </w:rPr>
        <w:t>and increase the capacity of non-profit and community organizations to develop affordable housing that focuses on community stabilization of adjacent neighborhoods.</w:t>
      </w:r>
    </w:p>
    <w:p w14:paraId="743055DB" w14:textId="5560BB2B" w:rsidR="0022235C" w:rsidRPr="00F67894" w:rsidRDefault="00451C2A" w:rsidP="0022235C">
      <w:pPr>
        <w:pStyle w:val="ListParagraph"/>
        <w:numPr>
          <w:ilvl w:val="0"/>
          <w:numId w:val="17"/>
        </w:numPr>
        <w:rPr>
          <w:rFonts w:asciiTheme="minorHAnsi" w:hAnsiTheme="minorHAnsi" w:cstheme="minorHAnsi"/>
          <w:sz w:val="24"/>
          <w:szCs w:val="24"/>
        </w:rPr>
      </w:pPr>
      <w:r w:rsidRPr="00F67894">
        <w:rPr>
          <w:rFonts w:asciiTheme="minorHAnsi" w:hAnsiTheme="minorHAnsi" w:cstheme="minorHAnsi"/>
          <w:sz w:val="24"/>
          <w:szCs w:val="24"/>
        </w:rPr>
        <w:t xml:space="preserve">Increase </w:t>
      </w:r>
      <w:r w:rsidR="0022235C" w:rsidRPr="00F67894">
        <w:rPr>
          <w:rFonts w:asciiTheme="minorHAnsi" w:hAnsiTheme="minorHAnsi" w:cstheme="minorHAnsi"/>
          <w:sz w:val="24"/>
          <w:szCs w:val="24"/>
        </w:rPr>
        <w:t>the capacity of local women</w:t>
      </w:r>
      <w:r w:rsidR="00651DE4" w:rsidRPr="00F67894">
        <w:rPr>
          <w:rFonts w:asciiTheme="minorHAnsi" w:hAnsiTheme="minorHAnsi" w:cstheme="minorHAnsi"/>
          <w:sz w:val="24"/>
          <w:szCs w:val="24"/>
        </w:rPr>
        <w:t>-owned</w:t>
      </w:r>
      <w:r w:rsidR="00602410" w:rsidRPr="00F67894">
        <w:rPr>
          <w:rFonts w:asciiTheme="minorHAnsi" w:hAnsiTheme="minorHAnsi" w:cstheme="minorHAnsi"/>
          <w:sz w:val="24"/>
          <w:szCs w:val="24"/>
        </w:rPr>
        <w:t xml:space="preserve"> and/or</w:t>
      </w:r>
      <w:r w:rsidR="0022235C" w:rsidRPr="00F67894">
        <w:rPr>
          <w:rFonts w:asciiTheme="minorHAnsi" w:hAnsiTheme="minorHAnsi" w:cstheme="minorHAnsi"/>
          <w:sz w:val="24"/>
          <w:szCs w:val="24"/>
        </w:rPr>
        <w:t xml:space="preserve"> minority</w:t>
      </w:r>
      <w:r w:rsidR="00602410" w:rsidRPr="00F67894">
        <w:rPr>
          <w:rFonts w:asciiTheme="minorHAnsi" w:hAnsiTheme="minorHAnsi" w:cstheme="minorHAnsi"/>
          <w:sz w:val="24"/>
          <w:szCs w:val="24"/>
        </w:rPr>
        <w:t>-owned</w:t>
      </w:r>
      <w:r w:rsidR="0022235C" w:rsidRPr="00F67894">
        <w:rPr>
          <w:rFonts w:asciiTheme="minorHAnsi" w:hAnsiTheme="minorHAnsi" w:cstheme="minorHAnsi"/>
          <w:sz w:val="24"/>
          <w:szCs w:val="24"/>
        </w:rPr>
        <w:t xml:space="preserve"> for-profit and non-profit enterprises to lead housing and community development </w:t>
      </w:r>
      <w:r w:rsidR="000902E6" w:rsidRPr="00F67894">
        <w:rPr>
          <w:rFonts w:asciiTheme="minorHAnsi" w:hAnsiTheme="minorHAnsi" w:cstheme="minorHAnsi"/>
          <w:sz w:val="24"/>
          <w:szCs w:val="24"/>
        </w:rPr>
        <w:t>projects and</w:t>
      </w:r>
      <w:r w:rsidR="0022235C" w:rsidRPr="00F67894">
        <w:rPr>
          <w:rFonts w:asciiTheme="minorHAnsi" w:hAnsiTheme="minorHAnsi" w:cstheme="minorHAnsi"/>
          <w:sz w:val="24"/>
          <w:szCs w:val="24"/>
        </w:rPr>
        <w:t xml:space="preserve"> increase an understanding of community housing needs in the planning, design and operations of residential developments.</w:t>
      </w:r>
    </w:p>
    <w:p w14:paraId="2C1DEE15" w14:textId="6FA6F908" w:rsidR="009A71B9" w:rsidRPr="00F67894" w:rsidRDefault="000F011C" w:rsidP="007437EA">
      <w:pPr>
        <w:pStyle w:val="ListParagraph"/>
        <w:numPr>
          <w:ilvl w:val="0"/>
          <w:numId w:val="17"/>
        </w:numPr>
        <w:rPr>
          <w:rFonts w:asciiTheme="minorHAnsi" w:hAnsiTheme="minorHAnsi" w:cstheme="minorHAnsi"/>
          <w:sz w:val="24"/>
          <w:szCs w:val="24"/>
        </w:rPr>
      </w:pPr>
      <w:proofErr w:type="gramStart"/>
      <w:r w:rsidRPr="00F67894">
        <w:rPr>
          <w:rFonts w:asciiTheme="minorHAnsi" w:hAnsiTheme="minorHAnsi" w:cstheme="minorHAnsi"/>
          <w:sz w:val="24"/>
          <w:szCs w:val="24"/>
        </w:rPr>
        <w:t>Plan ahead</w:t>
      </w:r>
      <w:proofErr w:type="gramEnd"/>
      <w:r w:rsidRPr="00F67894">
        <w:rPr>
          <w:rFonts w:asciiTheme="minorHAnsi" w:hAnsiTheme="minorHAnsi" w:cstheme="minorHAnsi"/>
          <w:sz w:val="24"/>
          <w:szCs w:val="24"/>
        </w:rPr>
        <w:t xml:space="preserve"> for mitigating the unintended </w:t>
      </w:r>
      <w:r w:rsidR="008E3FC5" w:rsidRPr="00F67894">
        <w:rPr>
          <w:rFonts w:asciiTheme="minorHAnsi" w:hAnsiTheme="minorHAnsi" w:cstheme="minorHAnsi"/>
          <w:sz w:val="24"/>
          <w:szCs w:val="24"/>
        </w:rPr>
        <w:t xml:space="preserve">negative </w:t>
      </w:r>
      <w:r w:rsidRPr="00F67894">
        <w:rPr>
          <w:rFonts w:asciiTheme="minorHAnsi" w:hAnsiTheme="minorHAnsi" w:cstheme="minorHAnsi"/>
          <w:sz w:val="24"/>
          <w:szCs w:val="24"/>
        </w:rPr>
        <w:t>consequences of new development and facilitate linkages to the positive outcomes of new development</w:t>
      </w:r>
      <w:r w:rsidR="008E3FC5" w:rsidRPr="00F67894">
        <w:rPr>
          <w:rFonts w:asciiTheme="minorHAnsi" w:hAnsiTheme="minorHAnsi" w:cstheme="minorHAnsi"/>
          <w:sz w:val="24"/>
          <w:szCs w:val="24"/>
        </w:rPr>
        <w:t xml:space="preserve"> for </w:t>
      </w:r>
      <w:r w:rsidR="000A19A3">
        <w:rPr>
          <w:rFonts w:asciiTheme="minorHAnsi" w:hAnsiTheme="minorHAnsi" w:cstheme="minorHAnsi"/>
          <w:sz w:val="24"/>
          <w:szCs w:val="24"/>
        </w:rPr>
        <w:t xml:space="preserve">and with </w:t>
      </w:r>
      <w:r w:rsidR="008E3FC5" w:rsidRPr="00F67894">
        <w:rPr>
          <w:rFonts w:asciiTheme="minorHAnsi" w:hAnsiTheme="minorHAnsi" w:cstheme="minorHAnsi"/>
          <w:sz w:val="24"/>
          <w:szCs w:val="24"/>
        </w:rPr>
        <w:t>existing communities.</w:t>
      </w:r>
    </w:p>
    <w:p w14:paraId="5B339C4C" w14:textId="77777777" w:rsidR="000F011C" w:rsidRPr="00F67894" w:rsidRDefault="000F011C" w:rsidP="000F011C">
      <w:pPr>
        <w:rPr>
          <w:rFonts w:asciiTheme="minorHAnsi" w:hAnsiTheme="minorHAnsi" w:cstheme="minorHAnsi"/>
        </w:rPr>
      </w:pPr>
    </w:p>
    <w:p w14:paraId="07AA49B5" w14:textId="77777777" w:rsidR="00B45187" w:rsidRPr="00F67894" w:rsidRDefault="00B45187" w:rsidP="00B45187">
      <w:pPr>
        <w:rPr>
          <w:rFonts w:asciiTheme="minorHAnsi" w:hAnsiTheme="minorHAnsi" w:cstheme="minorHAnsi"/>
          <w:b/>
          <w:bCs/>
        </w:rPr>
      </w:pPr>
      <w:r w:rsidRPr="00F67894">
        <w:rPr>
          <w:rFonts w:asciiTheme="minorHAnsi" w:hAnsiTheme="minorHAnsi" w:cstheme="minorHAnsi"/>
          <w:b/>
          <w:bCs/>
        </w:rPr>
        <w:t>METHODS OF IMPLEMENTATION</w:t>
      </w:r>
    </w:p>
    <w:p w14:paraId="17202F40" w14:textId="77777777" w:rsidR="00AE6B2F" w:rsidRPr="00F67894" w:rsidRDefault="00AE6B2F" w:rsidP="00AE6B2F">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Midtown Community Development Plan</w:t>
      </w:r>
    </w:p>
    <w:p w14:paraId="2ADA62A5" w14:textId="77777777" w:rsidR="00B45187" w:rsidRPr="00F67894" w:rsidRDefault="00B45187" w:rsidP="00B45187">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Midtown Land Development Plan</w:t>
      </w:r>
    </w:p>
    <w:p w14:paraId="17072F22" w14:textId="77777777" w:rsidR="00B45187" w:rsidRPr="00F67894" w:rsidRDefault="00B45187" w:rsidP="00B45187">
      <w:pPr>
        <w:pStyle w:val="ListParagraph"/>
        <w:numPr>
          <w:ilvl w:val="1"/>
          <w:numId w:val="4"/>
        </w:numPr>
        <w:rPr>
          <w:rFonts w:asciiTheme="minorHAnsi" w:hAnsiTheme="minorHAnsi" w:cstheme="minorHAnsi"/>
          <w:sz w:val="24"/>
          <w:szCs w:val="24"/>
        </w:rPr>
      </w:pPr>
      <w:r w:rsidRPr="00F67894">
        <w:rPr>
          <w:rFonts w:asciiTheme="minorHAnsi" w:hAnsiTheme="minorHAnsi" w:cstheme="minorHAnsi"/>
          <w:sz w:val="24"/>
          <w:szCs w:val="24"/>
        </w:rPr>
        <w:t>Land Use Zoning</w:t>
      </w:r>
    </w:p>
    <w:p w14:paraId="09A7E101" w14:textId="77777777" w:rsidR="00B45187" w:rsidRPr="00F67894" w:rsidRDefault="00B45187" w:rsidP="00B45187">
      <w:pPr>
        <w:pStyle w:val="ListParagraph"/>
        <w:numPr>
          <w:ilvl w:val="1"/>
          <w:numId w:val="4"/>
        </w:numPr>
        <w:rPr>
          <w:rFonts w:asciiTheme="minorHAnsi" w:hAnsiTheme="minorHAnsi" w:cstheme="minorHAnsi"/>
          <w:sz w:val="24"/>
          <w:szCs w:val="24"/>
        </w:rPr>
      </w:pPr>
      <w:r w:rsidRPr="00F67894">
        <w:rPr>
          <w:rFonts w:asciiTheme="minorHAnsi" w:hAnsiTheme="minorHAnsi" w:cstheme="minorHAnsi"/>
          <w:sz w:val="24"/>
          <w:szCs w:val="24"/>
        </w:rPr>
        <w:t>Master Plan</w:t>
      </w:r>
    </w:p>
    <w:p w14:paraId="24EB4B9F" w14:textId="0089EB53" w:rsidR="00B45187" w:rsidRPr="00F67894" w:rsidRDefault="00B45187" w:rsidP="00B45187">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 xml:space="preserve">City Solicitations (RFPs) for </w:t>
      </w:r>
      <w:r w:rsidR="007E326B" w:rsidRPr="00F67894">
        <w:rPr>
          <w:rFonts w:asciiTheme="minorHAnsi" w:hAnsiTheme="minorHAnsi" w:cstheme="minorHAnsi"/>
          <w:sz w:val="24"/>
          <w:szCs w:val="24"/>
        </w:rPr>
        <w:t>Residential and Mixed-Use Development</w:t>
      </w:r>
    </w:p>
    <w:p w14:paraId="7933F8D7" w14:textId="598B6F87" w:rsidR="00DE5C69" w:rsidRPr="00F67894" w:rsidRDefault="00DE5C69" w:rsidP="00B45187">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Affordable Housing Financing Terms</w:t>
      </w:r>
    </w:p>
    <w:p w14:paraId="55426CC0" w14:textId="1CFA4700" w:rsidR="00E61C8F" w:rsidRPr="00F67894" w:rsidRDefault="00E61C8F" w:rsidP="00B45187">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Inclusionary Housing Program</w:t>
      </w:r>
    </w:p>
    <w:p w14:paraId="0CEBBC58" w14:textId="0620D924" w:rsidR="00DE5C69" w:rsidRPr="00F67894" w:rsidRDefault="00DE5C69" w:rsidP="00DE5C69">
      <w:pPr>
        <w:rPr>
          <w:rFonts w:asciiTheme="minorHAnsi" w:hAnsiTheme="minorHAnsi" w:cstheme="minorHAnsi"/>
        </w:rPr>
      </w:pPr>
    </w:p>
    <w:p w14:paraId="3536E22A" w14:textId="00562DDC" w:rsidR="00DE5C69" w:rsidRPr="00F67894" w:rsidRDefault="00A134D9" w:rsidP="00DE5C69">
      <w:pPr>
        <w:rPr>
          <w:rFonts w:asciiTheme="minorHAnsi" w:hAnsiTheme="minorHAnsi" w:cstheme="minorHAnsi"/>
          <w:b/>
          <w:bCs/>
        </w:rPr>
      </w:pPr>
      <w:r w:rsidRPr="00F67894">
        <w:rPr>
          <w:rFonts w:asciiTheme="minorHAnsi" w:hAnsiTheme="minorHAnsi" w:cstheme="minorHAnsi"/>
          <w:b/>
          <w:bCs/>
        </w:rPr>
        <w:t>STRATEGIES</w:t>
      </w:r>
    </w:p>
    <w:p w14:paraId="0529F843" w14:textId="3625E3AE" w:rsidR="00A134D9" w:rsidRPr="00F67894" w:rsidRDefault="00A134D9" w:rsidP="00DE5C69">
      <w:pPr>
        <w:rPr>
          <w:rFonts w:asciiTheme="minorHAnsi" w:hAnsiTheme="minorHAnsi" w:cstheme="minorHAnsi"/>
        </w:rPr>
      </w:pPr>
    </w:p>
    <w:p w14:paraId="669C5B0B" w14:textId="0E2FDC8A" w:rsidR="00A134D9" w:rsidRPr="004A033B" w:rsidRDefault="00C01C29" w:rsidP="00DE5C69">
      <w:pPr>
        <w:rPr>
          <w:rFonts w:asciiTheme="minorHAnsi" w:hAnsiTheme="minorHAnsi" w:cstheme="minorHAnsi"/>
          <w:b/>
          <w:bCs/>
        </w:rPr>
      </w:pPr>
      <w:r w:rsidRPr="004A033B">
        <w:rPr>
          <w:rFonts w:asciiTheme="minorHAnsi" w:hAnsiTheme="minorHAnsi" w:cstheme="minorHAnsi"/>
          <w:b/>
          <w:bCs/>
        </w:rPr>
        <w:t>Housing Affordability</w:t>
      </w:r>
    </w:p>
    <w:p w14:paraId="3C397A16" w14:textId="3CFFD0AA" w:rsidR="006C3C78" w:rsidRPr="004A033B" w:rsidRDefault="006C3C78" w:rsidP="00654438">
      <w:pPr>
        <w:rPr>
          <w:rFonts w:asciiTheme="minorHAnsi" w:hAnsiTheme="minorHAnsi" w:cstheme="minorHAnsi"/>
          <w:shd w:val="clear" w:color="auto" w:fill="FFFFFF"/>
        </w:rPr>
      </w:pPr>
    </w:p>
    <w:p w14:paraId="3CF4E6AB" w14:textId="56785F1C" w:rsidR="00654438" w:rsidRPr="004A033B" w:rsidRDefault="00654438" w:rsidP="00654438">
      <w:pPr>
        <w:rPr>
          <w:rFonts w:asciiTheme="minorHAnsi" w:hAnsiTheme="minorHAnsi" w:cstheme="minorHAnsi"/>
          <w:shd w:val="clear" w:color="auto" w:fill="FFFFFF"/>
        </w:rPr>
      </w:pPr>
      <w:r w:rsidRPr="004A033B">
        <w:rPr>
          <w:rFonts w:asciiTheme="minorHAnsi" w:hAnsiTheme="minorHAnsi" w:cstheme="minorHAnsi"/>
        </w:rPr>
        <w:t xml:space="preserve">The Midtown </w:t>
      </w:r>
      <w:r w:rsidR="004A033B">
        <w:rPr>
          <w:rFonts w:asciiTheme="minorHAnsi" w:hAnsiTheme="minorHAnsi" w:cstheme="minorHAnsi"/>
        </w:rPr>
        <w:t>Redevelopment Plans</w:t>
      </w:r>
      <w:r w:rsidRPr="004A033B">
        <w:rPr>
          <w:rFonts w:asciiTheme="minorHAnsi" w:hAnsiTheme="minorHAnsi" w:cstheme="minorHAnsi"/>
        </w:rPr>
        <w:t xml:space="preserve"> directly address</w:t>
      </w:r>
      <w:r w:rsidR="004A033B">
        <w:rPr>
          <w:rFonts w:asciiTheme="minorHAnsi" w:hAnsiTheme="minorHAnsi" w:cstheme="minorHAnsi"/>
        </w:rPr>
        <w:t xml:space="preserve"> </w:t>
      </w:r>
      <w:r w:rsidRPr="004A033B">
        <w:rPr>
          <w:rFonts w:asciiTheme="minorHAnsi" w:hAnsiTheme="minorHAnsi" w:cstheme="minorHAnsi"/>
        </w:rPr>
        <w:t xml:space="preserve">land uses for affordable housing development so that a minimum of 30% of the homes developed within the Midtown Master Plan area will be priced affordably to low- and moderate-income households.  The City has </w:t>
      </w:r>
      <w:r w:rsidRPr="004A033B">
        <w:rPr>
          <w:rFonts w:asciiTheme="minorHAnsi" w:hAnsiTheme="minorHAnsi" w:cstheme="minorHAnsi"/>
        </w:rPr>
        <w:lastRenderedPageBreak/>
        <w:t>control of the land and will purposefully leverage land value in its disposition process to ensure that community objectives are realized.</w:t>
      </w:r>
    </w:p>
    <w:p w14:paraId="73912A84" w14:textId="77777777" w:rsidR="00654438" w:rsidRPr="004A033B" w:rsidRDefault="00654438" w:rsidP="00654438">
      <w:pPr>
        <w:rPr>
          <w:rFonts w:asciiTheme="minorHAnsi" w:hAnsiTheme="minorHAnsi" w:cstheme="minorHAnsi"/>
          <w:shd w:val="clear" w:color="auto" w:fill="FFFFFF"/>
        </w:rPr>
      </w:pPr>
    </w:p>
    <w:p w14:paraId="79C8654C" w14:textId="77777777" w:rsidR="006C3C78" w:rsidRPr="00A80977" w:rsidRDefault="006C3C78" w:rsidP="00A80977">
      <w:pPr>
        <w:pStyle w:val="ListParagraph"/>
        <w:numPr>
          <w:ilvl w:val="0"/>
          <w:numId w:val="44"/>
        </w:numPr>
        <w:rPr>
          <w:rFonts w:asciiTheme="minorHAnsi" w:hAnsiTheme="minorHAnsi" w:cstheme="minorHAnsi"/>
          <w:sz w:val="24"/>
          <w:szCs w:val="24"/>
        </w:rPr>
      </w:pPr>
      <w:r w:rsidRPr="004A033B">
        <w:rPr>
          <w:rFonts w:asciiTheme="minorHAnsi" w:hAnsiTheme="minorHAnsi" w:cstheme="minorHAnsi"/>
          <w:sz w:val="24"/>
          <w:szCs w:val="24"/>
        </w:rPr>
        <w:t>Housing is c</w:t>
      </w:r>
      <w:r w:rsidRPr="00A80977">
        <w:rPr>
          <w:rFonts w:asciiTheme="minorHAnsi" w:hAnsiTheme="minorHAnsi" w:cstheme="minorHAnsi"/>
          <w:sz w:val="24"/>
          <w:szCs w:val="24"/>
        </w:rPr>
        <w:t xml:space="preserve">onsidered </w:t>
      </w:r>
      <w:r w:rsidRPr="00A80977">
        <w:rPr>
          <w:rFonts w:asciiTheme="minorHAnsi" w:hAnsiTheme="minorHAnsi" w:cstheme="minorHAnsi"/>
          <w:sz w:val="24"/>
          <w:szCs w:val="24"/>
          <w:u w:val="single"/>
        </w:rPr>
        <w:t>affordable</w:t>
      </w:r>
      <w:r w:rsidRPr="00A80977">
        <w:rPr>
          <w:rFonts w:asciiTheme="minorHAnsi" w:hAnsiTheme="minorHAnsi" w:cstheme="minorHAnsi"/>
          <w:sz w:val="24"/>
          <w:szCs w:val="24"/>
        </w:rPr>
        <w:t xml:space="preserve"> when the household is paying </w:t>
      </w:r>
      <w:r w:rsidRPr="00A80977">
        <w:rPr>
          <w:rFonts w:asciiTheme="minorHAnsi" w:hAnsiTheme="minorHAnsi" w:cstheme="minorHAnsi"/>
          <w:sz w:val="24"/>
          <w:szCs w:val="24"/>
          <w:u w:val="single"/>
        </w:rPr>
        <w:t>no more</w:t>
      </w:r>
      <w:r w:rsidRPr="00A80977">
        <w:rPr>
          <w:rFonts w:asciiTheme="minorHAnsi" w:hAnsiTheme="minorHAnsi" w:cstheme="minorHAnsi"/>
          <w:sz w:val="24"/>
          <w:szCs w:val="24"/>
        </w:rPr>
        <w:t xml:space="preserve"> than 30% of the household income on housing costs.  Likewise, </w:t>
      </w:r>
      <w:r w:rsidRPr="00A80977">
        <w:rPr>
          <w:rFonts w:asciiTheme="minorHAnsi" w:hAnsiTheme="minorHAnsi" w:cstheme="minorHAnsi"/>
          <w:sz w:val="24"/>
          <w:szCs w:val="24"/>
          <w:u w:val="single"/>
        </w:rPr>
        <w:t>housing burden</w:t>
      </w:r>
      <w:r w:rsidRPr="00A80977">
        <w:rPr>
          <w:rFonts w:asciiTheme="minorHAnsi" w:hAnsiTheme="minorHAnsi" w:cstheme="minorHAnsi"/>
          <w:sz w:val="24"/>
          <w:szCs w:val="24"/>
        </w:rPr>
        <w:t xml:space="preserve"> is when a household is paying </w:t>
      </w:r>
      <w:r w:rsidRPr="00A80977">
        <w:rPr>
          <w:rFonts w:asciiTheme="minorHAnsi" w:hAnsiTheme="minorHAnsi" w:cstheme="minorHAnsi"/>
          <w:sz w:val="24"/>
          <w:szCs w:val="24"/>
          <w:u w:val="single"/>
        </w:rPr>
        <w:t>more</w:t>
      </w:r>
      <w:r w:rsidRPr="00A80977">
        <w:rPr>
          <w:rFonts w:asciiTheme="minorHAnsi" w:hAnsiTheme="minorHAnsi" w:cstheme="minorHAnsi"/>
          <w:sz w:val="24"/>
          <w:szCs w:val="24"/>
        </w:rPr>
        <w:t xml:space="preserve"> than 30% of the household income on housing costs.</w:t>
      </w:r>
    </w:p>
    <w:p w14:paraId="17E2FC2A" w14:textId="77777777" w:rsidR="006C3C78" w:rsidRPr="00A80977" w:rsidRDefault="006C3C78" w:rsidP="006C3C78">
      <w:pPr>
        <w:pStyle w:val="ListParagraph"/>
        <w:rPr>
          <w:rFonts w:asciiTheme="minorHAnsi" w:hAnsiTheme="minorHAnsi" w:cstheme="minorHAnsi"/>
          <w:sz w:val="24"/>
          <w:szCs w:val="24"/>
        </w:rPr>
      </w:pPr>
    </w:p>
    <w:p w14:paraId="79F08BEE" w14:textId="77777777" w:rsidR="006C3C78" w:rsidRPr="00A80977" w:rsidRDefault="006C3C78" w:rsidP="006C3C78">
      <w:pPr>
        <w:pStyle w:val="ListParagraph"/>
        <w:rPr>
          <w:rFonts w:asciiTheme="minorHAnsi" w:hAnsiTheme="minorHAnsi" w:cstheme="minorHAnsi"/>
          <w:sz w:val="24"/>
          <w:szCs w:val="24"/>
        </w:rPr>
      </w:pPr>
      <w:r w:rsidRPr="00A80977">
        <w:rPr>
          <w:rFonts w:asciiTheme="minorHAnsi" w:hAnsiTheme="minorHAnsi" w:cstheme="minorHAnsi"/>
          <w:sz w:val="24"/>
          <w:szCs w:val="24"/>
        </w:rPr>
        <w:t>A federal statistic, known as the Area Median Income (AMI), is calculated annually for every geographic jurisdiction in the country. This income percentile is adjusted by family size and is used to determine eligibility for affordable housing. These are the income levels for the Santa Fe area in 2022:</w:t>
      </w:r>
    </w:p>
    <w:p w14:paraId="1C351DE7" w14:textId="77777777" w:rsidR="006C3C78" w:rsidRPr="00A80977" w:rsidRDefault="006C3C78" w:rsidP="006C3C78">
      <w:pPr>
        <w:pStyle w:val="ListParagraph"/>
        <w:rPr>
          <w:rFonts w:asciiTheme="minorHAnsi" w:hAnsiTheme="minorHAnsi" w:cstheme="minorHAnsi"/>
          <w:sz w:val="24"/>
          <w:szCs w:val="24"/>
        </w:rPr>
      </w:pPr>
    </w:p>
    <w:p w14:paraId="3CC8E4E2" w14:textId="77777777" w:rsidR="006C3C78" w:rsidRPr="00A80977" w:rsidRDefault="006C3C78" w:rsidP="006C3C78">
      <w:pPr>
        <w:pStyle w:val="ListParagraph"/>
        <w:rPr>
          <w:rFonts w:asciiTheme="minorHAnsi" w:hAnsiTheme="minorHAnsi" w:cstheme="minorHAnsi"/>
          <w:sz w:val="24"/>
          <w:szCs w:val="24"/>
        </w:rPr>
      </w:pPr>
      <w:r w:rsidRPr="00A80977">
        <w:rPr>
          <w:rFonts w:asciiTheme="minorHAnsi" w:hAnsiTheme="minorHAnsi" w:cstheme="minorHAnsi"/>
          <w:noProof/>
          <w:sz w:val="24"/>
          <w:szCs w:val="24"/>
        </w:rPr>
        <w:drawing>
          <wp:inline distT="0" distB="0" distL="0" distR="0" wp14:anchorId="7BB343F6" wp14:editId="27431CD2">
            <wp:extent cx="5325218" cy="1590897"/>
            <wp:effectExtent l="0" t="0" r="8890"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2"/>
                    <a:stretch>
                      <a:fillRect/>
                    </a:stretch>
                  </pic:blipFill>
                  <pic:spPr>
                    <a:xfrm>
                      <a:off x="0" y="0"/>
                      <a:ext cx="5325218" cy="1590897"/>
                    </a:xfrm>
                    <a:prstGeom prst="rect">
                      <a:avLst/>
                    </a:prstGeom>
                  </pic:spPr>
                </pic:pic>
              </a:graphicData>
            </a:graphic>
          </wp:inline>
        </w:drawing>
      </w:r>
    </w:p>
    <w:p w14:paraId="57DF0640" w14:textId="77777777" w:rsidR="002526D7" w:rsidRDefault="002526D7" w:rsidP="006C3C78">
      <w:pPr>
        <w:ind w:left="720"/>
        <w:rPr>
          <w:rFonts w:asciiTheme="minorHAnsi" w:hAnsiTheme="minorHAnsi" w:cstheme="minorHAnsi"/>
        </w:rPr>
      </w:pPr>
    </w:p>
    <w:p w14:paraId="02019443" w14:textId="4AD7E7A8" w:rsidR="006C3C78" w:rsidRDefault="006C3C78" w:rsidP="006C3C78">
      <w:pPr>
        <w:ind w:left="720"/>
        <w:rPr>
          <w:rFonts w:asciiTheme="minorHAnsi" w:hAnsiTheme="minorHAnsi" w:cstheme="minorHAnsi"/>
        </w:rPr>
      </w:pPr>
      <w:r w:rsidRPr="00A80977">
        <w:rPr>
          <w:rFonts w:asciiTheme="minorHAnsi" w:hAnsiTheme="minorHAnsi" w:cstheme="minorHAnsi"/>
        </w:rPr>
        <w:t>Likewise, “affordable” rents or mortgage payments are calculated based on household size and household income so that the household is not paying more than 30% of their monthly income on housing costs, including utilities (2022):</w:t>
      </w:r>
    </w:p>
    <w:p w14:paraId="455E39B0" w14:textId="77777777" w:rsidR="002526D7" w:rsidRPr="00A80977" w:rsidRDefault="002526D7" w:rsidP="006C3C78">
      <w:pPr>
        <w:ind w:left="720"/>
        <w:rPr>
          <w:rFonts w:asciiTheme="minorHAnsi" w:hAnsiTheme="minorHAnsi" w:cstheme="minorHAnsi"/>
        </w:rPr>
      </w:pPr>
    </w:p>
    <w:p w14:paraId="11A17FDF" w14:textId="77777777" w:rsidR="006C3C78" w:rsidRPr="00A80977" w:rsidRDefault="006C3C78" w:rsidP="006C3C78">
      <w:pPr>
        <w:rPr>
          <w:rFonts w:asciiTheme="minorHAnsi" w:hAnsiTheme="minorHAnsi" w:cstheme="minorHAnsi"/>
        </w:rPr>
      </w:pPr>
      <w:r w:rsidRPr="00A80977">
        <w:rPr>
          <w:rFonts w:asciiTheme="minorHAnsi" w:hAnsiTheme="minorHAnsi" w:cstheme="minorHAnsi"/>
          <w:noProof/>
        </w:rPr>
        <w:drawing>
          <wp:anchor distT="0" distB="0" distL="114300" distR="114300" simplePos="0" relativeHeight="251659264" behindDoc="1" locked="0" layoutInCell="1" allowOverlap="1" wp14:anchorId="54B55FDB" wp14:editId="4D2B3DE8">
            <wp:simplePos x="0" y="0"/>
            <wp:positionH relativeFrom="margin">
              <wp:align>center</wp:align>
            </wp:positionH>
            <wp:positionV relativeFrom="paragraph">
              <wp:posOffset>10795</wp:posOffset>
            </wp:positionV>
            <wp:extent cx="4991735" cy="2000250"/>
            <wp:effectExtent l="0" t="0" r="0" b="0"/>
            <wp:wrapTight wrapText="bothSides">
              <wp:wrapPolygon edited="0">
                <wp:start x="0" y="0"/>
                <wp:lineTo x="0" y="21394"/>
                <wp:lineTo x="21515" y="21394"/>
                <wp:lineTo x="21515" y="0"/>
                <wp:lineTo x="0" y="0"/>
              </wp:wrapPolygon>
            </wp:wrapTight>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991735" cy="2000250"/>
                    </a:xfrm>
                    <a:prstGeom prst="rect">
                      <a:avLst/>
                    </a:prstGeom>
                  </pic:spPr>
                </pic:pic>
              </a:graphicData>
            </a:graphic>
          </wp:anchor>
        </w:drawing>
      </w:r>
    </w:p>
    <w:p w14:paraId="11F1EC9E" w14:textId="77777777" w:rsidR="006C3C78" w:rsidRPr="00A80977" w:rsidRDefault="006C3C78" w:rsidP="006C3C78">
      <w:pPr>
        <w:pStyle w:val="ListParagraph"/>
        <w:rPr>
          <w:rFonts w:asciiTheme="minorHAnsi" w:hAnsiTheme="minorHAnsi" w:cstheme="minorHAnsi"/>
          <w:sz w:val="24"/>
          <w:szCs w:val="24"/>
          <w:shd w:val="clear" w:color="auto" w:fill="FFFFFF"/>
        </w:rPr>
      </w:pPr>
    </w:p>
    <w:p w14:paraId="74F0AD57" w14:textId="77777777" w:rsidR="006C3C78" w:rsidRPr="00A80977" w:rsidRDefault="006C3C78" w:rsidP="006C3C78">
      <w:pPr>
        <w:pStyle w:val="ListParagraph"/>
        <w:rPr>
          <w:rFonts w:asciiTheme="minorHAnsi" w:hAnsiTheme="minorHAnsi" w:cstheme="minorHAnsi"/>
          <w:sz w:val="24"/>
          <w:szCs w:val="24"/>
          <w:shd w:val="clear" w:color="auto" w:fill="FFFFFF"/>
        </w:rPr>
      </w:pPr>
    </w:p>
    <w:p w14:paraId="27F90AA9" w14:textId="77777777" w:rsidR="002526D7" w:rsidRDefault="002526D7" w:rsidP="00A80977">
      <w:pPr>
        <w:pStyle w:val="ListParagraph"/>
        <w:rPr>
          <w:rFonts w:asciiTheme="minorHAnsi" w:hAnsiTheme="minorHAnsi" w:cstheme="minorHAnsi"/>
          <w:sz w:val="24"/>
          <w:szCs w:val="24"/>
          <w:shd w:val="clear" w:color="auto" w:fill="FFFFFF"/>
        </w:rPr>
      </w:pPr>
    </w:p>
    <w:p w14:paraId="552E7DC1" w14:textId="77777777" w:rsidR="002526D7" w:rsidRDefault="002526D7" w:rsidP="00A80977">
      <w:pPr>
        <w:pStyle w:val="ListParagraph"/>
        <w:rPr>
          <w:rFonts w:asciiTheme="minorHAnsi" w:hAnsiTheme="minorHAnsi" w:cstheme="minorHAnsi"/>
          <w:sz w:val="24"/>
          <w:szCs w:val="24"/>
          <w:shd w:val="clear" w:color="auto" w:fill="FFFFFF"/>
        </w:rPr>
      </w:pPr>
    </w:p>
    <w:p w14:paraId="27280CFD" w14:textId="77777777" w:rsidR="002526D7" w:rsidRDefault="002526D7" w:rsidP="00A80977">
      <w:pPr>
        <w:pStyle w:val="ListParagraph"/>
        <w:rPr>
          <w:rFonts w:asciiTheme="minorHAnsi" w:hAnsiTheme="minorHAnsi" w:cstheme="minorHAnsi"/>
          <w:sz w:val="24"/>
          <w:szCs w:val="24"/>
          <w:shd w:val="clear" w:color="auto" w:fill="FFFFFF"/>
        </w:rPr>
      </w:pPr>
    </w:p>
    <w:p w14:paraId="48DF9A2A" w14:textId="77777777" w:rsidR="002526D7" w:rsidRDefault="002526D7" w:rsidP="00A80977">
      <w:pPr>
        <w:pStyle w:val="ListParagraph"/>
        <w:rPr>
          <w:rFonts w:asciiTheme="minorHAnsi" w:hAnsiTheme="minorHAnsi" w:cstheme="minorHAnsi"/>
          <w:sz w:val="24"/>
          <w:szCs w:val="24"/>
          <w:shd w:val="clear" w:color="auto" w:fill="FFFFFF"/>
        </w:rPr>
      </w:pPr>
    </w:p>
    <w:p w14:paraId="79777AC1" w14:textId="77777777" w:rsidR="002526D7" w:rsidRDefault="002526D7" w:rsidP="00A80977">
      <w:pPr>
        <w:pStyle w:val="ListParagraph"/>
        <w:rPr>
          <w:rFonts w:asciiTheme="minorHAnsi" w:hAnsiTheme="minorHAnsi" w:cstheme="minorHAnsi"/>
          <w:sz w:val="24"/>
          <w:szCs w:val="24"/>
          <w:shd w:val="clear" w:color="auto" w:fill="FFFFFF"/>
        </w:rPr>
      </w:pPr>
    </w:p>
    <w:p w14:paraId="4911DFA4" w14:textId="77777777" w:rsidR="002526D7" w:rsidRDefault="002526D7" w:rsidP="00A80977">
      <w:pPr>
        <w:pStyle w:val="ListParagraph"/>
        <w:rPr>
          <w:rFonts w:asciiTheme="minorHAnsi" w:hAnsiTheme="minorHAnsi" w:cstheme="minorHAnsi"/>
          <w:sz w:val="24"/>
          <w:szCs w:val="24"/>
          <w:shd w:val="clear" w:color="auto" w:fill="FFFFFF"/>
        </w:rPr>
      </w:pPr>
    </w:p>
    <w:p w14:paraId="7A3AABC3" w14:textId="77777777" w:rsidR="002526D7" w:rsidRDefault="002526D7" w:rsidP="00A80977">
      <w:pPr>
        <w:pStyle w:val="ListParagraph"/>
        <w:rPr>
          <w:rFonts w:asciiTheme="minorHAnsi" w:hAnsiTheme="minorHAnsi" w:cstheme="minorHAnsi"/>
          <w:sz w:val="24"/>
          <w:szCs w:val="24"/>
          <w:shd w:val="clear" w:color="auto" w:fill="FFFFFF"/>
        </w:rPr>
      </w:pPr>
    </w:p>
    <w:p w14:paraId="17D79607" w14:textId="77777777" w:rsidR="002526D7" w:rsidRDefault="002526D7" w:rsidP="00A80977">
      <w:pPr>
        <w:pStyle w:val="ListParagraph"/>
        <w:rPr>
          <w:rFonts w:asciiTheme="minorHAnsi" w:hAnsiTheme="minorHAnsi" w:cstheme="minorHAnsi"/>
          <w:sz w:val="24"/>
          <w:szCs w:val="24"/>
          <w:shd w:val="clear" w:color="auto" w:fill="FFFFFF"/>
        </w:rPr>
      </w:pPr>
    </w:p>
    <w:p w14:paraId="4EDE2604" w14:textId="37DC41DD" w:rsidR="000D4D13" w:rsidRPr="00A80977" w:rsidRDefault="00804D2C" w:rsidP="00A80977">
      <w:pPr>
        <w:pStyle w:val="ListParagraph"/>
        <w:rPr>
          <w:rFonts w:asciiTheme="minorHAnsi" w:hAnsiTheme="minorHAnsi" w:cstheme="minorHAnsi"/>
          <w:sz w:val="24"/>
          <w:szCs w:val="24"/>
        </w:rPr>
      </w:pPr>
      <w:r w:rsidRPr="00A80977">
        <w:rPr>
          <w:rFonts w:asciiTheme="minorHAnsi" w:hAnsiTheme="minorHAnsi" w:cstheme="minorHAnsi"/>
          <w:sz w:val="24"/>
          <w:szCs w:val="24"/>
          <w:shd w:val="clear" w:color="auto" w:fill="FFFFFF"/>
        </w:rPr>
        <w:t xml:space="preserve">The </w:t>
      </w:r>
      <w:r w:rsidR="00276687" w:rsidRPr="00A80977">
        <w:rPr>
          <w:rFonts w:asciiTheme="minorHAnsi" w:hAnsiTheme="minorHAnsi" w:cstheme="minorHAnsi"/>
          <w:sz w:val="24"/>
          <w:szCs w:val="24"/>
          <w:shd w:val="clear" w:color="auto" w:fill="FFFFFF"/>
        </w:rPr>
        <w:t xml:space="preserve">Land Development Plan </w:t>
      </w:r>
      <w:r w:rsidR="00AE6B2F" w:rsidRPr="00A80977">
        <w:rPr>
          <w:rFonts w:asciiTheme="minorHAnsi" w:hAnsiTheme="minorHAnsi" w:cstheme="minorHAnsi"/>
          <w:sz w:val="24"/>
          <w:szCs w:val="24"/>
        </w:rPr>
        <w:t>estimates that</w:t>
      </w:r>
      <w:r w:rsidR="000D4D13" w:rsidRPr="00A80977">
        <w:rPr>
          <w:rFonts w:asciiTheme="minorHAnsi" w:hAnsiTheme="minorHAnsi" w:cstheme="minorHAnsi"/>
          <w:sz w:val="24"/>
          <w:szCs w:val="24"/>
        </w:rPr>
        <w:t xml:space="preserve"> </w:t>
      </w:r>
      <w:r w:rsidR="00940B67">
        <w:rPr>
          <w:rFonts w:asciiTheme="minorHAnsi" w:hAnsiTheme="minorHAnsi" w:cstheme="minorHAnsi"/>
          <w:sz w:val="24"/>
          <w:szCs w:val="24"/>
        </w:rPr>
        <w:t xml:space="preserve">between 950 to </w:t>
      </w:r>
      <w:r w:rsidR="000D4D13" w:rsidRPr="00A80977">
        <w:rPr>
          <w:rFonts w:asciiTheme="minorHAnsi" w:hAnsiTheme="minorHAnsi" w:cstheme="minorHAnsi"/>
          <w:sz w:val="24"/>
          <w:szCs w:val="24"/>
        </w:rPr>
        <w:t xml:space="preserve">1,100 new homes will be produced at Midtown.  </w:t>
      </w:r>
      <w:r w:rsidR="00AE6B2F" w:rsidRPr="00A80977">
        <w:rPr>
          <w:rFonts w:asciiTheme="minorHAnsi" w:hAnsiTheme="minorHAnsi" w:cstheme="minorHAnsi"/>
          <w:sz w:val="24"/>
          <w:szCs w:val="24"/>
        </w:rPr>
        <w:t>A</w:t>
      </w:r>
      <w:r w:rsidR="00940B67">
        <w:rPr>
          <w:rFonts w:asciiTheme="minorHAnsi" w:hAnsiTheme="minorHAnsi" w:cstheme="minorHAnsi"/>
          <w:sz w:val="24"/>
          <w:szCs w:val="24"/>
        </w:rPr>
        <w:t xml:space="preserve">t a minimum, </w:t>
      </w:r>
      <w:r w:rsidR="000D4D13" w:rsidRPr="00A80977">
        <w:rPr>
          <w:rFonts w:asciiTheme="minorHAnsi" w:hAnsiTheme="minorHAnsi" w:cstheme="minorHAnsi"/>
          <w:sz w:val="24"/>
          <w:szCs w:val="24"/>
        </w:rPr>
        <w:t xml:space="preserve">30% of the new homes will be </w:t>
      </w:r>
      <w:r w:rsidR="00AE6B2F" w:rsidRPr="00A80977">
        <w:rPr>
          <w:rFonts w:asciiTheme="minorHAnsi" w:hAnsiTheme="minorHAnsi" w:cstheme="minorHAnsi"/>
          <w:sz w:val="24"/>
          <w:szCs w:val="24"/>
        </w:rPr>
        <w:t xml:space="preserve">affordable to families and individuals earning </w:t>
      </w:r>
      <w:r w:rsidR="000D4D13" w:rsidRPr="00A80977">
        <w:rPr>
          <w:rFonts w:asciiTheme="minorHAnsi" w:hAnsiTheme="minorHAnsi" w:cstheme="minorHAnsi"/>
          <w:sz w:val="24"/>
          <w:szCs w:val="24"/>
        </w:rPr>
        <w:t>moderate and low income</w:t>
      </w:r>
      <w:r w:rsidR="00AE6B2F" w:rsidRPr="00A80977">
        <w:rPr>
          <w:rFonts w:asciiTheme="minorHAnsi" w:hAnsiTheme="minorHAnsi" w:cstheme="minorHAnsi"/>
          <w:sz w:val="24"/>
          <w:szCs w:val="24"/>
        </w:rPr>
        <w:t>s.</w:t>
      </w:r>
      <w:r w:rsidR="000D4D13" w:rsidRPr="00A80977">
        <w:rPr>
          <w:rFonts w:asciiTheme="minorHAnsi" w:hAnsiTheme="minorHAnsi" w:cstheme="minorHAnsi"/>
          <w:sz w:val="24"/>
          <w:szCs w:val="24"/>
        </w:rPr>
        <w:t> </w:t>
      </w:r>
      <w:r w:rsidR="00AE6B2F" w:rsidRPr="00A80977">
        <w:rPr>
          <w:rFonts w:asciiTheme="minorHAnsi" w:hAnsiTheme="minorHAnsi" w:cstheme="minorHAnsi"/>
          <w:sz w:val="24"/>
          <w:szCs w:val="24"/>
        </w:rPr>
        <w:t>Price-restricted</w:t>
      </w:r>
      <w:r w:rsidR="000D4D13" w:rsidRPr="00A80977">
        <w:rPr>
          <w:rFonts w:asciiTheme="minorHAnsi" w:hAnsiTheme="minorHAnsi" w:cstheme="minorHAnsi"/>
          <w:sz w:val="24"/>
          <w:szCs w:val="24"/>
        </w:rPr>
        <w:t xml:space="preserve"> homes </w:t>
      </w:r>
      <w:r w:rsidR="00AE6B2F" w:rsidRPr="00A80977">
        <w:rPr>
          <w:rFonts w:asciiTheme="minorHAnsi" w:hAnsiTheme="minorHAnsi" w:cstheme="minorHAnsi"/>
          <w:sz w:val="24"/>
          <w:szCs w:val="24"/>
        </w:rPr>
        <w:t>will be included in market rate projects (as produced through the City’s</w:t>
      </w:r>
      <w:r w:rsidR="000D4D13" w:rsidRPr="00A80977">
        <w:rPr>
          <w:rFonts w:asciiTheme="minorHAnsi" w:hAnsiTheme="minorHAnsi" w:cstheme="minorHAnsi"/>
          <w:sz w:val="24"/>
          <w:szCs w:val="24"/>
        </w:rPr>
        <w:t xml:space="preserve"> inclusionary housing program</w:t>
      </w:r>
      <w:r w:rsidR="00AE6B2F" w:rsidRPr="00A80977">
        <w:rPr>
          <w:rFonts w:asciiTheme="minorHAnsi" w:hAnsiTheme="minorHAnsi" w:cstheme="minorHAnsi"/>
          <w:sz w:val="24"/>
          <w:szCs w:val="24"/>
        </w:rPr>
        <w:t>)</w:t>
      </w:r>
      <w:r w:rsidR="000D4D13" w:rsidRPr="00A80977">
        <w:rPr>
          <w:rFonts w:asciiTheme="minorHAnsi" w:hAnsiTheme="minorHAnsi" w:cstheme="minorHAnsi"/>
          <w:sz w:val="24"/>
          <w:szCs w:val="24"/>
        </w:rPr>
        <w:t xml:space="preserve">, </w:t>
      </w:r>
      <w:r w:rsidR="00AE6B2F" w:rsidRPr="00A80977">
        <w:rPr>
          <w:rFonts w:asciiTheme="minorHAnsi" w:hAnsiTheme="minorHAnsi" w:cstheme="minorHAnsi"/>
          <w:sz w:val="24"/>
          <w:szCs w:val="24"/>
        </w:rPr>
        <w:t>and</w:t>
      </w:r>
      <w:r w:rsidR="000D4D13" w:rsidRPr="00A80977">
        <w:rPr>
          <w:rFonts w:asciiTheme="minorHAnsi" w:hAnsiTheme="minorHAnsi" w:cstheme="minorHAnsi"/>
          <w:sz w:val="24"/>
          <w:szCs w:val="24"/>
        </w:rPr>
        <w:t xml:space="preserve"> four sites </w:t>
      </w:r>
      <w:r w:rsidR="00F238C2" w:rsidRPr="00A80977">
        <w:rPr>
          <w:rFonts w:asciiTheme="minorHAnsi" w:hAnsiTheme="minorHAnsi" w:cstheme="minorHAnsi"/>
          <w:sz w:val="24"/>
          <w:szCs w:val="24"/>
        </w:rPr>
        <w:t xml:space="preserve">will be dedicated to </w:t>
      </w:r>
      <w:r w:rsidR="00AE6B2F" w:rsidRPr="00A80977">
        <w:rPr>
          <w:rFonts w:asciiTheme="minorHAnsi" w:hAnsiTheme="minorHAnsi" w:cstheme="minorHAnsi"/>
          <w:sz w:val="24"/>
          <w:szCs w:val="24"/>
        </w:rPr>
        <w:t xml:space="preserve">projects where </w:t>
      </w:r>
      <w:proofErr w:type="gramStart"/>
      <w:r w:rsidR="00AE6B2F" w:rsidRPr="00A80977">
        <w:rPr>
          <w:rFonts w:asciiTheme="minorHAnsi" w:hAnsiTheme="minorHAnsi" w:cstheme="minorHAnsi"/>
          <w:sz w:val="24"/>
          <w:szCs w:val="24"/>
        </w:rPr>
        <w:t>all of</w:t>
      </w:r>
      <w:proofErr w:type="gramEnd"/>
      <w:r w:rsidR="00AE6B2F" w:rsidRPr="00A80977">
        <w:rPr>
          <w:rFonts w:asciiTheme="minorHAnsi" w:hAnsiTheme="minorHAnsi" w:cstheme="minorHAnsi"/>
          <w:sz w:val="24"/>
          <w:szCs w:val="24"/>
        </w:rPr>
        <w:t xml:space="preserve"> the homes are </w:t>
      </w:r>
      <w:r w:rsidR="00AE6B2F" w:rsidRPr="00A80977">
        <w:rPr>
          <w:rFonts w:asciiTheme="minorHAnsi" w:hAnsiTheme="minorHAnsi" w:cstheme="minorHAnsi"/>
          <w:sz w:val="24"/>
          <w:szCs w:val="24"/>
        </w:rPr>
        <w:lastRenderedPageBreak/>
        <w:t>affordable</w:t>
      </w:r>
      <w:r w:rsidR="00F238C2" w:rsidRPr="00A80977">
        <w:rPr>
          <w:rFonts w:asciiTheme="minorHAnsi" w:hAnsiTheme="minorHAnsi" w:cstheme="minorHAnsi"/>
          <w:sz w:val="24"/>
          <w:szCs w:val="24"/>
        </w:rPr>
        <w:t xml:space="preserve">, using such tools as </w:t>
      </w:r>
      <w:r w:rsidR="00EC4974" w:rsidRPr="00A80977">
        <w:rPr>
          <w:rFonts w:asciiTheme="minorHAnsi" w:hAnsiTheme="minorHAnsi" w:cstheme="minorHAnsi"/>
          <w:sz w:val="24"/>
          <w:szCs w:val="24"/>
        </w:rPr>
        <w:t>low-income</w:t>
      </w:r>
      <w:r w:rsidR="002D0BE5" w:rsidRPr="00A80977">
        <w:rPr>
          <w:rFonts w:asciiTheme="minorHAnsi" w:hAnsiTheme="minorHAnsi" w:cstheme="minorHAnsi"/>
          <w:sz w:val="24"/>
          <w:szCs w:val="24"/>
        </w:rPr>
        <w:t xml:space="preserve"> housing </w:t>
      </w:r>
      <w:r w:rsidR="00F238C2" w:rsidRPr="00A80977">
        <w:rPr>
          <w:rFonts w:asciiTheme="minorHAnsi" w:hAnsiTheme="minorHAnsi" w:cstheme="minorHAnsi"/>
          <w:sz w:val="24"/>
          <w:szCs w:val="24"/>
        </w:rPr>
        <w:t>tax credits</w:t>
      </w:r>
      <w:r w:rsidR="002D0BE5" w:rsidRPr="00A80977">
        <w:rPr>
          <w:rFonts w:asciiTheme="minorHAnsi" w:hAnsiTheme="minorHAnsi" w:cstheme="minorHAnsi"/>
          <w:sz w:val="24"/>
          <w:szCs w:val="24"/>
        </w:rPr>
        <w:t xml:space="preserve">, </w:t>
      </w:r>
      <w:r w:rsidR="008E39FF" w:rsidRPr="00A80977">
        <w:rPr>
          <w:rFonts w:asciiTheme="minorHAnsi" w:hAnsiTheme="minorHAnsi" w:cstheme="minorHAnsi"/>
          <w:sz w:val="24"/>
          <w:szCs w:val="24"/>
        </w:rPr>
        <w:t xml:space="preserve">and </w:t>
      </w:r>
      <w:r w:rsidR="002D0BE5" w:rsidRPr="00A80977">
        <w:rPr>
          <w:rFonts w:asciiTheme="minorHAnsi" w:hAnsiTheme="minorHAnsi" w:cstheme="minorHAnsi"/>
          <w:sz w:val="24"/>
          <w:szCs w:val="24"/>
        </w:rPr>
        <w:t>long</w:t>
      </w:r>
      <w:r w:rsidR="00EC4974" w:rsidRPr="00A80977">
        <w:rPr>
          <w:rFonts w:asciiTheme="minorHAnsi" w:hAnsiTheme="minorHAnsi" w:cstheme="minorHAnsi"/>
          <w:sz w:val="24"/>
          <w:szCs w:val="24"/>
        </w:rPr>
        <w:t>-</w:t>
      </w:r>
      <w:r w:rsidR="002D0BE5" w:rsidRPr="00A80977">
        <w:rPr>
          <w:rFonts w:asciiTheme="minorHAnsi" w:hAnsiTheme="minorHAnsi" w:cstheme="minorHAnsi"/>
          <w:sz w:val="24"/>
          <w:szCs w:val="24"/>
        </w:rPr>
        <w:t>term affordability requirements through financing terms</w:t>
      </w:r>
      <w:r w:rsidR="00F238C2" w:rsidRPr="00A80977">
        <w:rPr>
          <w:rFonts w:asciiTheme="minorHAnsi" w:hAnsiTheme="minorHAnsi" w:cstheme="minorHAnsi"/>
          <w:sz w:val="24"/>
          <w:szCs w:val="24"/>
        </w:rPr>
        <w:t xml:space="preserve"> and </w:t>
      </w:r>
      <w:r w:rsidR="008E39FF" w:rsidRPr="00A80977">
        <w:rPr>
          <w:rFonts w:asciiTheme="minorHAnsi" w:hAnsiTheme="minorHAnsi" w:cstheme="minorHAnsi"/>
          <w:sz w:val="24"/>
          <w:szCs w:val="24"/>
        </w:rPr>
        <w:t xml:space="preserve">possible </w:t>
      </w:r>
      <w:r w:rsidR="00F238C2" w:rsidRPr="00A80977">
        <w:rPr>
          <w:rFonts w:asciiTheme="minorHAnsi" w:hAnsiTheme="minorHAnsi" w:cstheme="minorHAnsi"/>
          <w:sz w:val="24"/>
          <w:szCs w:val="24"/>
        </w:rPr>
        <w:t>land trusts</w:t>
      </w:r>
      <w:r w:rsidR="000D4D13" w:rsidRPr="00A80977">
        <w:rPr>
          <w:rFonts w:asciiTheme="minorHAnsi" w:hAnsiTheme="minorHAnsi" w:cstheme="minorHAnsi"/>
          <w:sz w:val="24"/>
          <w:szCs w:val="24"/>
        </w:rPr>
        <w:t>.</w:t>
      </w:r>
    </w:p>
    <w:p w14:paraId="6F77113A" w14:textId="0C45C4FE" w:rsidR="00CA4391" w:rsidRPr="00A80977" w:rsidRDefault="00CA4391" w:rsidP="00CA4391">
      <w:pPr>
        <w:pStyle w:val="ListParagraph"/>
        <w:rPr>
          <w:rFonts w:asciiTheme="minorHAnsi" w:hAnsiTheme="minorHAnsi" w:cstheme="minorHAnsi"/>
          <w:sz w:val="24"/>
          <w:szCs w:val="24"/>
        </w:rPr>
      </w:pPr>
    </w:p>
    <w:p w14:paraId="525F2AD5" w14:textId="77777777" w:rsidR="00331338" w:rsidRDefault="006C3C78" w:rsidP="006C3C78">
      <w:pPr>
        <w:pStyle w:val="ListParagraph"/>
        <w:rPr>
          <w:rFonts w:asciiTheme="minorHAnsi" w:hAnsiTheme="minorHAnsi" w:cstheme="minorHAnsi"/>
          <w:sz w:val="24"/>
          <w:szCs w:val="24"/>
        </w:rPr>
      </w:pPr>
      <w:r w:rsidRPr="00A80977">
        <w:rPr>
          <w:rFonts w:asciiTheme="minorHAnsi" w:hAnsiTheme="minorHAnsi" w:cstheme="minorHAnsi"/>
          <w:sz w:val="24"/>
          <w:szCs w:val="24"/>
        </w:rPr>
        <w:t xml:space="preserve">Homes developed on the 100% affordable housing parcels will focus on housing affordability for households earning below 65% of AMI for rental homes and 80% to 100% for homeownership. </w:t>
      </w:r>
      <w:r w:rsidR="00331338">
        <w:rPr>
          <w:rFonts w:asciiTheme="minorHAnsi" w:hAnsiTheme="minorHAnsi" w:cstheme="minorHAnsi"/>
          <w:sz w:val="24"/>
          <w:szCs w:val="24"/>
        </w:rPr>
        <w:t>Based on 2022 medium household incomes in Santa Fe, t</w:t>
      </w:r>
      <w:r w:rsidRPr="00A80977">
        <w:rPr>
          <w:rFonts w:asciiTheme="minorHAnsi" w:hAnsiTheme="minorHAnsi" w:cstheme="minorHAnsi"/>
          <w:sz w:val="24"/>
          <w:szCs w:val="24"/>
        </w:rPr>
        <w:t>his translates to rents that range from $900 - $1400/month and sales prices that range from $188,000 - $330,000 (approx.)</w:t>
      </w:r>
      <w:r w:rsidR="005B7068">
        <w:rPr>
          <w:rFonts w:asciiTheme="minorHAnsi" w:hAnsiTheme="minorHAnsi" w:cstheme="minorHAnsi"/>
          <w:sz w:val="24"/>
          <w:szCs w:val="24"/>
        </w:rPr>
        <w:t>.</w:t>
      </w:r>
    </w:p>
    <w:p w14:paraId="6422C315" w14:textId="77777777" w:rsidR="00331338" w:rsidRDefault="00331338" w:rsidP="006C3C78">
      <w:pPr>
        <w:pStyle w:val="ListParagraph"/>
        <w:rPr>
          <w:rFonts w:asciiTheme="minorHAnsi" w:hAnsiTheme="minorHAnsi" w:cstheme="minorHAnsi"/>
          <w:sz w:val="24"/>
          <w:szCs w:val="24"/>
        </w:rPr>
      </w:pPr>
    </w:p>
    <w:p w14:paraId="3BC318EB" w14:textId="4965E370" w:rsidR="006C3C78" w:rsidRPr="00A80977" w:rsidRDefault="005B7068" w:rsidP="006C3C78">
      <w:pPr>
        <w:pStyle w:val="ListParagraph"/>
        <w:rPr>
          <w:rFonts w:asciiTheme="minorHAnsi" w:hAnsiTheme="minorHAnsi" w:cstheme="minorHAnsi"/>
          <w:sz w:val="24"/>
          <w:szCs w:val="24"/>
        </w:rPr>
      </w:pPr>
      <w:r>
        <w:rPr>
          <w:rFonts w:asciiTheme="minorHAnsi" w:hAnsiTheme="minorHAnsi" w:cstheme="minorHAnsi"/>
          <w:sz w:val="24"/>
          <w:szCs w:val="24"/>
        </w:rPr>
        <w:t xml:space="preserve">Using the maximum number of units </w:t>
      </w:r>
      <w:r w:rsidR="00307BDE">
        <w:rPr>
          <w:rFonts w:asciiTheme="minorHAnsi" w:hAnsiTheme="minorHAnsi" w:cstheme="minorHAnsi"/>
          <w:sz w:val="24"/>
          <w:szCs w:val="24"/>
        </w:rPr>
        <w:t xml:space="preserve">that could be </w:t>
      </w:r>
      <w:r>
        <w:rPr>
          <w:rFonts w:asciiTheme="minorHAnsi" w:hAnsiTheme="minorHAnsi" w:cstheme="minorHAnsi"/>
          <w:sz w:val="24"/>
          <w:szCs w:val="24"/>
        </w:rPr>
        <w:t>produce</w:t>
      </w:r>
      <w:r w:rsidR="00307BDE">
        <w:rPr>
          <w:rFonts w:asciiTheme="minorHAnsi" w:hAnsiTheme="minorHAnsi" w:cstheme="minorHAnsi"/>
          <w:sz w:val="24"/>
          <w:szCs w:val="24"/>
        </w:rPr>
        <w:t>d</w:t>
      </w:r>
      <w:r>
        <w:rPr>
          <w:rFonts w:asciiTheme="minorHAnsi" w:hAnsiTheme="minorHAnsi" w:cstheme="minorHAnsi"/>
          <w:sz w:val="24"/>
          <w:szCs w:val="24"/>
        </w:rPr>
        <w:t xml:space="preserve"> at the Midtown Site</w:t>
      </w:r>
      <w:r w:rsidR="006C3C78" w:rsidRPr="00A80977">
        <w:rPr>
          <w:rFonts w:asciiTheme="minorHAnsi" w:hAnsiTheme="minorHAnsi" w:cstheme="minorHAnsi"/>
          <w:sz w:val="24"/>
          <w:szCs w:val="24"/>
        </w:rPr>
        <w:t>, the following calculations are estimates only for purposes of land planning studies:</w:t>
      </w:r>
    </w:p>
    <w:p w14:paraId="469FC0BF" w14:textId="77777777" w:rsidR="006C3C78" w:rsidRPr="00A80977" w:rsidRDefault="006C3C78" w:rsidP="006C3C78">
      <w:pPr>
        <w:pStyle w:val="ListParagraph"/>
        <w:rPr>
          <w:rFonts w:asciiTheme="minorHAnsi" w:hAnsiTheme="minorHAnsi" w:cstheme="minorHAnsi"/>
          <w:sz w:val="24"/>
          <w:szCs w:val="24"/>
        </w:rPr>
      </w:pPr>
    </w:p>
    <w:p w14:paraId="79B233E7" w14:textId="6CDD461A" w:rsidR="006C3C78" w:rsidRPr="00A80977" w:rsidRDefault="006C3C78" w:rsidP="006C3C78">
      <w:pPr>
        <w:pStyle w:val="ListParagraph"/>
        <w:numPr>
          <w:ilvl w:val="1"/>
          <w:numId w:val="35"/>
        </w:numPr>
        <w:rPr>
          <w:rFonts w:asciiTheme="minorHAnsi" w:hAnsiTheme="minorHAnsi" w:cstheme="minorHAnsi"/>
          <w:sz w:val="24"/>
          <w:szCs w:val="24"/>
        </w:rPr>
      </w:pPr>
      <w:r w:rsidRPr="00A80977">
        <w:rPr>
          <w:rFonts w:asciiTheme="minorHAnsi" w:hAnsiTheme="minorHAnsi" w:cstheme="minorHAnsi"/>
          <w:sz w:val="24"/>
          <w:szCs w:val="24"/>
        </w:rPr>
        <w:t xml:space="preserve">Estimated </w:t>
      </w:r>
      <w:r w:rsidR="005B7068">
        <w:rPr>
          <w:rFonts w:asciiTheme="minorHAnsi" w:hAnsiTheme="minorHAnsi" w:cstheme="minorHAnsi"/>
          <w:sz w:val="24"/>
          <w:szCs w:val="24"/>
        </w:rPr>
        <w:t>maximum</w:t>
      </w:r>
      <w:r w:rsidRPr="00A80977">
        <w:rPr>
          <w:rFonts w:asciiTheme="minorHAnsi" w:hAnsiTheme="minorHAnsi" w:cstheme="minorHAnsi"/>
          <w:sz w:val="24"/>
          <w:szCs w:val="24"/>
        </w:rPr>
        <w:t xml:space="preserve"> Midtown Homes: 1,100 units</w:t>
      </w:r>
    </w:p>
    <w:p w14:paraId="447E20ED" w14:textId="77777777" w:rsidR="006C3C78" w:rsidRPr="00A80977" w:rsidRDefault="006C3C78" w:rsidP="006C3C78">
      <w:pPr>
        <w:pStyle w:val="ListParagraph"/>
        <w:ind w:left="1440"/>
        <w:rPr>
          <w:rFonts w:asciiTheme="minorHAnsi" w:hAnsiTheme="minorHAnsi" w:cstheme="minorHAnsi"/>
          <w:sz w:val="24"/>
          <w:szCs w:val="24"/>
        </w:rPr>
      </w:pPr>
    </w:p>
    <w:p w14:paraId="35C1EF40" w14:textId="77777777" w:rsidR="006C3C78" w:rsidRPr="00A80977" w:rsidRDefault="006C3C78" w:rsidP="006C3C78">
      <w:pPr>
        <w:pStyle w:val="ListParagraph"/>
        <w:numPr>
          <w:ilvl w:val="1"/>
          <w:numId w:val="35"/>
        </w:numPr>
        <w:rPr>
          <w:rFonts w:asciiTheme="minorHAnsi" w:hAnsiTheme="minorHAnsi" w:cstheme="minorHAnsi"/>
          <w:sz w:val="24"/>
          <w:szCs w:val="24"/>
        </w:rPr>
      </w:pPr>
      <w:r w:rsidRPr="00A80977">
        <w:rPr>
          <w:rFonts w:asciiTheme="minorHAnsi" w:hAnsiTheme="minorHAnsi" w:cstheme="minorHAnsi"/>
          <w:sz w:val="24"/>
          <w:szCs w:val="24"/>
        </w:rPr>
        <w:t>4 Dedicated Parcels for 100% Affordable Housing Development:</w:t>
      </w:r>
    </w:p>
    <w:p w14:paraId="6C044B34" w14:textId="77777777" w:rsidR="006C3C78" w:rsidRPr="00A80977" w:rsidRDefault="006C3C78" w:rsidP="006C3C78">
      <w:pPr>
        <w:pStyle w:val="ListParagraph"/>
        <w:numPr>
          <w:ilvl w:val="2"/>
          <w:numId w:val="35"/>
        </w:numPr>
        <w:rPr>
          <w:rFonts w:asciiTheme="minorHAnsi" w:hAnsiTheme="minorHAnsi" w:cstheme="minorHAnsi"/>
          <w:sz w:val="24"/>
          <w:szCs w:val="24"/>
        </w:rPr>
      </w:pPr>
      <w:r w:rsidRPr="00A80977">
        <w:rPr>
          <w:rFonts w:asciiTheme="minorHAnsi" w:hAnsiTheme="minorHAnsi" w:cstheme="minorHAnsi"/>
          <w:sz w:val="24"/>
          <w:szCs w:val="24"/>
        </w:rPr>
        <w:t>Townhouse - Rental:  45 units</w:t>
      </w:r>
    </w:p>
    <w:p w14:paraId="7BC60BBD" w14:textId="77777777" w:rsidR="006C3C78" w:rsidRPr="00A80977" w:rsidRDefault="006C3C78" w:rsidP="006C3C78">
      <w:pPr>
        <w:pStyle w:val="ListParagraph"/>
        <w:numPr>
          <w:ilvl w:val="2"/>
          <w:numId w:val="35"/>
        </w:numPr>
        <w:rPr>
          <w:rFonts w:asciiTheme="minorHAnsi" w:hAnsiTheme="minorHAnsi" w:cstheme="minorHAnsi"/>
          <w:sz w:val="24"/>
          <w:szCs w:val="24"/>
        </w:rPr>
      </w:pPr>
      <w:r w:rsidRPr="00A80977">
        <w:rPr>
          <w:rFonts w:asciiTheme="minorHAnsi" w:hAnsiTheme="minorHAnsi" w:cstheme="minorHAnsi"/>
          <w:sz w:val="24"/>
          <w:szCs w:val="24"/>
        </w:rPr>
        <w:t>Townhouse – Ownership:  45 units</w:t>
      </w:r>
    </w:p>
    <w:p w14:paraId="77BD499E" w14:textId="77777777" w:rsidR="006C3C78" w:rsidRPr="00A80977" w:rsidRDefault="006C3C78" w:rsidP="006C3C78">
      <w:pPr>
        <w:pStyle w:val="ListParagraph"/>
        <w:numPr>
          <w:ilvl w:val="2"/>
          <w:numId w:val="35"/>
        </w:numPr>
        <w:rPr>
          <w:rFonts w:asciiTheme="minorHAnsi" w:hAnsiTheme="minorHAnsi" w:cstheme="minorHAnsi"/>
          <w:sz w:val="24"/>
          <w:szCs w:val="24"/>
        </w:rPr>
      </w:pPr>
      <w:r w:rsidRPr="00A80977">
        <w:rPr>
          <w:rFonts w:asciiTheme="minorHAnsi" w:hAnsiTheme="minorHAnsi" w:cstheme="minorHAnsi"/>
          <w:sz w:val="24"/>
          <w:szCs w:val="24"/>
        </w:rPr>
        <w:t>Townhouse – Land Trust/ Ownership:  45 units</w:t>
      </w:r>
    </w:p>
    <w:p w14:paraId="33BE2B42" w14:textId="77777777" w:rsidR="006C3C78" w:rsidRPr="00A80977" w:rsidRDefault="006C3C78" w:rsidP="006C3C78">
      <w:pPr>
        <w:pStyle w:val="ListParagraph"/>
        <w:numPr>
          <w:ilvl w:val="2"/>
          <w:numId w:val="35"/>
        </w:numPr>
        <w:rPr>
          <w:rFonts w:asciiTheme="minorHAnsi" w:hAnsiTheme="minorHAnsi" w:cstheme="minorHAnsi"/>
          <w:sz w:val="24"/>
          <w:szCs w:val="24"/>
        </w:rPr>
      </w:pPr>
      <w:r w:rsidRPr="00A80977">
        <w:rPr>
          <w:rFonts w:asciiTheme="minorHAnsi" w:hAnsiTheme="minorHAnsi" w:cstheme="minorHAnsi"/>
          <w:sz w:val="24"/>
          <w:szCs w:val="24"/>
        </w:rPr>
        <w:t>Multi-Family – Rental:  60 units</w:t>
      </w:r>
    </w:p>
    <w:p w14:paraId="218E5C5E" w14:textId="77777777" w:rsidR="006C3C78" w:rsidRPr="00A80977" w:rsidRDefault="006C3C78" w:rsidP="006C3C78">
      <w:pPr>
        <w:pStyle w:val="ListParagraph"/>
        <w:numPr>
          <w:ilvl w:val="2"/>
          <w:numId w:val="35"/>
        </w:numPr>
        <w:rPr>
          <w:rFonts w:asciiTheme="minorHAnsi" w:hAnsiTheme="minorHAnsi" w:cstheme="minorHAnsi"/>
          <w:sz w:val="24"/>
          <w:szCs w:val="24"/>
        </w:rPr>
      </w:pPr>
      <w:r w:rsidRPr="00A80977">
        <w:rPr>
          <w:rFonts w:asciiTheme="minorHAnsi" w:hAnsiTheme="minorHAnsi" w:cstheme="minorHAnsi"/>
          <w:sz w:val="24"/>
          <w:szCs w:val="24"/>
        </w:rPr>
        <w:t>TOTAL 100% Development Projects (estimated):  195 units</w:t>
      </w:r>
    </w:p>
    <w:p w14:paraId="6D7A505F" w14:textId="77777777" w:rsidR="006C3C78" w:rsidRPr="00A80977" w:rsidRDefault="006C3C78" w:rsidP="006C3C78">
      <w:pPr>
        <w:pStyle w:val="ListParagraph"/>
        <w:ind w:left="1440"/>
        <w:rPr>
          <w:rFonts w:asciiTheme="minorHAnsi" w:hAnsiTheme="minorHAnsi" w:cstheme="minorHAnsi"/>
          <w:sz w:val="24"/>
          <w:szCs w:val="24"/>
        </w:rPr>
      </w:pPr>
    </w:p>
    <w:p w14:paraId="086A3EA2" w14:textId="77777777" w:rsidR="006C3C78" w:rsidRPr="00A80977" w:rsidRDefault="006C3C78" w:rsidP="006C3C78">
      <w:pPr>
        <w:pStyle w:val="ListParagraph"/>
        <w:numPr>
          <w:ilvl w:val="1"/>
          <w:numId w:val="35"/>
        </w:numPr>
        <w:rPr>
          <w:rFonts w:asciiTheme="minorHAnsi" w:hAnsiTheme="minorHAnsi" w:cstheme="minorHAnsi"/>
          <w:sz w:val="24"/>
          <w:szCs w:val="24"/>
        </w:rPr>
      </w:pPr>
      <w:r w:rsidRPr="00A80977">
        <w:rPr>
          <w:rFonts w:asciiTheme="minorHAnsi" w:hAnsiTheme="minorHAnsi" w:cstheme="minorHAnsi"/>
          <w:sz w:val="24"/>
          <w:szCs w:val="24"/>
        </w:rPr>
        <w:t>Market Rate Home Production:  905 units, of which:</w:t>
      </w:r>
    </w:p>
    <w:p w14:paraId="6EF1728A" w14:textId="77777777" w:rsidR="006C3C78" w:rsidRPr="00A80977" w:rsidRDefault="006C3C78" w:rsidP="006C3C78">
      <w:pPr>
        <w:pStyle w:val="ListParagraph"/>
        <w:numPr>
          <w:ilvl w:val="2"/>
          <w:numId w:val="35"/>
        </w:numPr>
        <w:rPr>
          <w:rFonts w:asciiTheme="minorHAnsi" w:hAnsiTheme="minorHAnsi" w:cstheme="minorHAnsi"/>
          <w:sz w:val="24"/>
          <w:szCs w:val="24"/>
        </w:rPr>
      </w:pPr>
      <w:r w:rsidRPr="00A80977">
        <w:rPr>
          <w:rFonts w:asciiTheme="minorHAnsi" w:hAnsiTheme="minorHAnsi" w:cstheme="minorHAnsi"/>
          <w:sz w:val="24"/>
          <w:szCs w:val="24"/>
        </w:rPr>
        <w:t>135 are priced affordably according to the City’s inclusionary housing regulation (approximately 15%-18% of total)</w:t>
      </w:r>
    </w:p>
    <w:p w14:paraId="3FC3FFFC" w14:textId="77777777" w:rsidR="006C3C78" w:rsidRPr="00A80977" w:rsidRDefault="006C3C78" w:rsidP="006C3C78">
      <w:pPr>
        <w:pStyle w:val="ListParagraph"/>
        <w:numPr>
          <w:ilvl w:val="2"/>
          <w:numId w:val="35"/>
        </w:numPr>
        <w:rPr>
          <w:rFonts w:asciiTheme="minorHAnsi" w:hAnsiTheme="minorHAnsi" w:cstheme="minorHAnsi"/>
          <w:sz w:val="24"/>
          <w:szCs w:val="24"/>
        </w:rPr>
      </w:pPr>
      <w:r w:rsidRPr="00A80977">
        <w:rPr>
          <w:rFonts w:asciiTheme="minorHAnsi" w:hAnsiTheme="minorHAnsi" w:cstheme="minorHAnsi"/>
          <w:sz w:val="24"/>
          <w:szCs w:val="24"/>
        </w:rPr>
        <w:t xml:space="preserve">770 are priced at market rates </w:t>
      </w:r>
    </w:p>
    <w:p w14:paraId="5D403718" w14:textId="77777777" w:rsidR="006C3C78" w:rsidRPr="00A80977" w:rsidRDefault="006C3C78" w:rsidP="006C3C78">
      <w:pPr>
        <w:pStyle w:val="ListParagraph"/>
        <w:ind w:left="2160"/>
        <w:rPr>
          <w:rFonts w:asciiTheme="minorHAnsi" w:hAnsiTheme="minorHAnsi" w:cstheme="minorHAnsi"/>
          <w:sz w:val="24"/>
          <w:szCs w:val="24"/>
        </w:rPr>
      </w:pPr>
    </w:p>
    <w:p w14:paraId="038E77AD" w14:textId="77777777" w:rsidR="006C3C78" w:rsidRPr="00A80977" w:rsidRDefault="006C3C78" w:rsidP="006C3C78">
      <w:pPr>
        <w:pStyle w:val="ListParagraph"/>
        <w:numPr>
          <w:ilvl w:val="1"/>
          <w:numId w:val="35"/>
        </w:numPr>
        <w:rPr>
          <w:rFonts w:asciiTheme="minorHAnsi" w:hAnsiTheme="minorHAnsi" w:cstheme="minorHAnsi"/>
          <w:sz w:val="24"/>
          <w:szCs w:val="24"/>
        </w:rPr>
      </w:pPr>
      <w:r w:rsidRPr="00A80977">
        <w:rPr>
          <w:rFonts w:asciiTheme="minorHAnsi" w:hAnsiTheme="minorHAnsi" w:cstheme="minorHAnsi"/>
          <w:sz w:val="24"/>
          <w:szCs w:val="24"/>
        </w:rPr>
        <w:t>SUMMARY:</w:t>
      </w:r>
    </w:p>
    <w:p w14:paraId="0B91E72A" w14:textId="77777777" w:rsidR="006C3C78" w:rsidRPr="00A80977" w:rsidRDefault="006C3C78" w:rsidP="006C3C78">
      <w:pPr>
        <w:pStyle w:val="ListParagraph"/>
        <w:ind w:left="2160"/>
        <w:rPr>
          <w:rFonts w:asciiTheme="minorHAnsi" w:hAnsiTheme="minorHAnsi" w:cstheme="minorHAnsi"/>
          <w:sz w:val="24"/>
          <w:szCs w:val="24"/>
        </w:rPr>
      </w:pPr>
      <w:r w:rsidRPr="00A80977">
        <w:rPr>
          <w:rFonts w:asciiTheme="minorHAnsi" w:hAnsiTheme="minorHAnsi" w:cstheme="minorHAnsi"/>
          <w:sz w:val="24"/>
          <w:szCs w:val="24"/>
        </w:rPr>
        <w:t>770 Market Rate</w:t>
      </w:r>
    </w:p>
    <w:p w14:paraId="775DFC63" w14:textId="77777777" w:rsidR="006C3C78" w:rsidRPr="00A80977" w:rsidRDefault="006C3C78" w:rsidP="006C3C78">
      <w:pPr>
        <w:pStyle w:val="ListParagraph"/>
        <w:ind w:left="2160"/>
        <w:rPr>
          <w:rFonts w:asciiTheme="minorHAnsi" w:hAnsiTheme="minorHAnsi" w:cstheme="minorHAnsi"/>
          <w:sz w:val="24"/>
          <w:szCs w:val="24"/>
        </w:rPr>
      </w:pPr>
      <w:r w:rsidRPr="00A80977">
        <w:rPr>
          <w:rFonts w:asciiTheme="minorHAnsi" w:hAnsiTheme="minorHAnsi" w:cstheme="minorHAnsi"/>
          <w:sz w:val="24"/>
          <w:szCs w:val="24"/>
        </w:rPr>
        <w:t>135 Inclusionary Housing</w:t>
      </w:r>
    </w:p>
    <w:p w14:paraId="6BA862C4" w14:textId="77777777" w:rsidR="006C3C78" w:rsidRPr="00A80977" w:rsidRDefault="006C3C78" w:rsidP="006C3C78">
      <w:pPr>
        <w:pStyle w:val="ListParagraph"/>
        <w:ind w:left="2160"/>
        <w:rPr>
          <w:rFonts w:asciiTheme="minorHAnsi" w:hAnsiTheme="minorHAnsi" w:cstheme="minorHAnsi"/>
          <w:sz w:val="24"/>
          <w:szCs w:val="24"/>
        </w:rPr>
      </w:pPr>
      <w:r w:rsidRPr="00A80977">
        <w:rPr>
          <w:rFonts w:asciiTheme="minorHAnsi" w:hAnsiTheme="minorHAnsi" w:cstheme="minorHAnsi"/>
          <w:sz w:val="24"/>
          <w:szCs w:val="24"/>
          <w:u w:val="single"/>
        </w:rPr>
        <w:t>195 Affordable Housing on Dedicated Parcels</w:t>
      </w:r>
    </w:p>
    <w:p w14:paraId="35E1DC56" w14:textId="77777777" w:rsidR="006C3C78" w:rsidRPr="00A80977" w:rsidRDefault="006C3C78" w:rsidP="006C3C78">
      <w:pPr>
        <w:pStyle w:val="ListParagraph"/>
        <w:ind w:left="2160"/>
        <w:rPr>
          <w:rFonts w:asciiTheme="minorHAnsi" w:hAnsiTheme="minorHAnsi" w:cstheme="minorHAnsi"/>
          <w:b/>
          <w:bCs/>
          <w:sz w:val="24"/>
          <w:szCs w:val="24"/>
        </w:rPr>
      </w:pPr>
      <w:r w:rsidRPr="00A80977">
        <w:rPr>
          <w:rFonts w:asciiTheme="minorHAnsi" w:hAnsiTheme="minorHAnsi" w:cstheme="minorHAnsi"/>
          <w:b/>
          <w:bCs/>
          <w:sz w:val="24"/>
          <w:szCs w:val="24"/>
        </w:rPr>
        <w:t>1,100 total units</w:t>
      </w:r>
    </w:p>
    <w:p w14:paraId="34CE8EB5" w14:textId="77777777" w:rsidR="006C3C78" w:rsidRPr="00A80977" w:rsidRDefault="006C3C78" w:rsidP="006C3C78">
      <w:pPr>
        <w:pStyle w:val="ListParagraph"/>
        <w:ind w:left="2160"/>
        <w:rPr>
          <w:rFonts w:asciiTheme="minorHAnsi" w:hAnsiTheme="minorHAnsi" w:cstheme="minorHAnsi"/>
          <w:sz w:val="24"/>
          <w:szCs w:val="24"/>
        </w:rPr>
      </w:pPr>
    </w:p>
    <w:p w14:paraId="217DEEC9" w14:textId="18D32428" w:rsidR="006C3C78" w:rsidRPr="00A80977" w:rsidRDefault="006C3C78" w:rsidP="00A80977">
      <w:pPr>
        <w:pStyle w:val="ListParagraph"/>
        <w:ind w:left="1440"/>
        <w:rPr>
          <w:rFonts w:asciiTheme="minorHAnsi" w:hAnsiTheme="minorHAnsi" w:cstheme="minorHAnsi"/>
          <w:sz w:val="24"/>
          <w:szCs w:val="24"/>
        </w:rPr>
      </w:pPr>
      <w:r w:rsidRPr="00A80977">
        <w:rPr>
          <w:rFonts w:asciiTheme="minorHAnsi" w:hAnsiTheme="minorHAnsi" w:cstheme="minorHAnsi"/>
          <w:b/>
          <w:bCs/>
          <w:sz w:val="24"/>
          <w:szCs w:val="24"/>
        </w:rPr>
        <w:t xml:space="preserve">Total Affordable Units = 135 + 195 = 330 units; </w:t>
      </w:r>
      <w:r w:rsidR="00463C63" w:rsidRPr="00A80977">
        <w:rPr>
          <w:rFonts w:asciiTheme="minorHAnsi" w:hAnsiTheme="minorHAnsi" w:cstheme="minorHAnsi"/>
          <w:b/>
          <w:bCs/>
          <w:sz w:val="24"/>
          <w:szCs w:val="24"/>
        </w:rPr>
        <w:t>or</w:t>
      </w:r>
      <w:r w:rsidRPr="00A80977">
        <w:rPr>
          <w:rFonts w:asciiTheme="minorHAnsi" w:hAnsiTheme="minorHAnsi" w:cstheme="minorHAnsi"/>
          <w:b/>
          <w:bCs/>
          <w:sz w:val="24"/>
          <w:szCs w:val="24"/>
        </w:rPr>
        <w:t xml:space="preserve"> approximately 30% of total housing produced</w:t>
      </w:r>
    </w:p>
    <w:p w14:paraId="3C667127" w14:textId="77777777" w:rsidR="00097A53" w:rsidRPr="00097A53" w:rsidRDefault="00097A53" w:rsidP="00A80977">
      <w:pPr>
        <w:pStyle w:val="ListParagraph"/>
        <w:ind w:left="1440"/>
      </w:pPr>
    </w:p>
    <w:p w14:paraId="5C1C9906" w14:textId="41A1FFA7" w:rsidR="00BB1451" w:rsidRPr="009A189D" w:rsidRDefault="00DC0E1D" w:rsidP="009A189D">
      <w:pPr>
        <w:pStyle w:val="ListParagraph"/>
        <w:numPr>
          <w:ilvl w:val="0"/>
          <w:numId w:val="18"/>
        </w:numPr>
        <w:rPr>
          <w:rFonts w:asciiTheme="minorHAnsi" w:hAnsiTheme="minorHAnsi" w:cstheme="minorHAnsi"/>
          <w:sz w:val="24"/>
          <w:szCs w:val="24"/>
        </w:rPr>
      </w:pPr>
      <w:r w:rsidRPr="00F67894">
        <w:rPr>
          <w:rFonts w:asciiTheme="minorHAnsi" w:hAnsiTheme="minorHAnsi" w:cstheme="minorHAnsi"/>
          <w:sz w:val="24"/>
          <w:szCs w:val="24"/>
        </w:rPr>
        <w:t xml:space="preserve">The </w:t>
      </w:r>
      <w:r w:rsidR="00804D2C" w:rsidRPr="00F67894">
        <w:rPr>
          <w:rFonts w:asciiTheme="minorHAnsi" w:hAnsiTheme="minorHAnsi" w:cstheme="minorHAnsi"/>
          <w:sz w:val="24"/>
          <w:szCs w:val="24"/>
        </w:rPr>
        <w:t xml:space="preserve">City’s </w:t>
      </w:r>
      <w:r w:rsidRPr="00F67894">
        <w:rPr>
          <w:rFonts w:asciiTheme="minorHAnsi" w:hAnsiTheme="minorHAnsi" w:cstheme="minorHAnsi"/>
          <w:sz w:val="24"/>
          <w:szCs w:val="24"/>
        </w:rPr>
        <w:t xml:space="preserve">Housing Inclusionary Zoning </w:t>
      </w:r>
      <w:r w:rsidR="00804D2C" w:rsidRPr="00F67894">
        <w:rPr>
          <w:rFonts w:asciiTheme="minorHAnsi" w:hAnsiTheme="minorHAnsi" w:cstheme="minorHAnsi"/>
          <w:sz w:val="24"/>
          <w:szCs w:val="24"/>
        </w:rPr>
        <w:t>requirement (SFCC 26-1, 26-2)</w:t>
      </w:r>
      <w:r w:rsidRPr="00F67894">
        <w:rPr>
          <w:rFonts w:asciiTheme="minorHAnsi" w:hAnsiTheme="minorHAnsi" w:cstheme="minorHAnsi"/>
          <w:sz w:val="24"/>
          <w:szCs w:val="24"/>
        </w:rPr>
        <w:t xml:space="preserve"> shall be applied to </w:t>
      </w:r>
      <w:r w:rsidR="004842E1">
        <w:rPr>
          <w:rFonts w:asciiTheme="minorHAnsi" w:hAnsiTheme="minorHAnsi" w:cstheme="minorHAnsi"/>
          <w:sz w:val="24"/>
          <w:szCs w:val="24"/>
        </w:rPr>
        <w:t xml:space="preserve">the </w:t>
      </w:r>
      <w:r w:rsidRPr="00F67894">
        <w:rPr>
          <w:rFonts w:asciiTheme="minorHAnsi" w:hAnsiTheme="minorHAnsi" w:cstheme="minorHAnsi"/>
          <w:sz w:val="24"/>
          <w:szCs w:val="24"/>
        </w:rPr>
        <w:t>Midtown</w:t>
      </w:r>
      <w:r w:rsidR="004842E1">
        <w:rPr>
          <w:rFonts w:asciiTheme="minorHAnsi" w:hAnsiTheme="minorHAnsi" w:cstheme="minorHAnsi"/>
          <w:sz w:val="24"/>
          <w:szCs w:val="24"/>
        </w:rPr>
        <w:t xml:space="preserve"> Site, including the Santa Fe Homes (SFCC 26-1) and Low-Priced Dwelling Unit Programs (26-2)</w:t>
      </w:r>
      <w:r w:rsidRPr="00F67894">
        <w:rPr>
          <w:rFonts w:asciiTheme="minorHAnsi" w:hAnsiTheme="minorHAnsi" w:cstheme="minorHAnsi"/>
          <w:sz w:val="24"/>
          <w:szCs w:val="24"/>
        </w:rPr>
        <w:t>.</w:t>
      </w:r>
      <w:r w:rsidR="009A189D">
        <w:rPr>
          <w:rFonts w:asciiTheme="minorHAnsi" w:hAnsiTheme="minorHAnsi" w:cstheme="minorHAnsi"/>
          <w:sz w:val="24"/>
          <w:szCs w:val="24"/>
        </w:rPr>
        <w:t xml:space="preserve">  </w:t>
      </w:r>
      <w:r w:rsidR="00BB1451" w:rsidRPr="009A189D">
        <w:rPr>
          <w:rFonts w:asciiTheme="minorHAnsi" w:hAnsiTheme="minorHAnsi" w:cstheme="minorHAnsi"/>
        </w:rPr>
        <w:t xml:space="preserve">For the inclusionary program to create and preserve mixed-income communities, long-term restrictions are vital for the program to have a lasting impact. The City’s goal is to increase the stock of long-term affordable housing in Santa Fe. To achieve that goal the City, at its sole discretion, will issue Solicitations (Request for Proposals, RFPs) tailored for </w:t>
      </w:r>
      <w:r w:rsidR="00BB1451" w:rsidRPr="009A189D">
        <w:rPr>
          <w:rFonts w:asciiTheme="minorHAnsi" w:hAnsiTheme="minorHAnsi" w:cstheme="minorHAnsi"/>
        </w:rPr>
        <w:lastRenderedPageBreak/>
        <w:t>Midtown that require mixed-use and residential development</w:t>
      </w:r>
      <w:r w:rsidR="002E6786" w:rsidRPr="009A189D">
        <w:rPr>
          <w:rFonts w:asciiTheme="minorHAnsi" w:hAnsiTheme="minorHAnsi" w:cstheme="minorHAnsi"/>
        </w:rPr>
        <w:t xml:space="preserve"> to achieve the </w:t>
      </w:r>
      <w:r w:rsidR="00BB1451" w:rsidRPr="009A189D">
        <w:rPr>
          <w:rFonts w:asciiTheme="minorHAnsi" w:hAnsiTheme="minorHAnsi" w:cstheme="minorHAnsi"/>
        </w:rPr>
        <w:t>following</w:t>
      </w:r>
      <w:r w:rsidR="002E6786" w:rsidRPr="009A189D">
        <w:rPr>
          <w:rFonts w:asciiTheme="minorHAnsi" w:hAnsiTheme="minorHAnsi" w:cstheme="minorHAnsi"/>
        </w:rPr>
        <w:t xml:space="preserve"> objectives</w:t>
      </w:r>
      <w:r w:rsidR="00BB1451" w:rsidRPr="009A189D">
        <w:rPr>
          <w:rFonts w:asciiTheme="minorHAnsi" w:hAnsiTheme="minorHAnsi" w:cstheme="minorHAnsi"/>
        </w:rPr>
        <w:t>:</w:t>
      </w:r>
    </w:p>
    <w:p w14:paraId="50276B32" w14:textId="5236A6F1" w:rsidR="00BB1451" w:rsidRPr="00771582" w:rsidRDefault="00BB1451" w:rsidP="00BB1451">
      <w:pPr>
        <w:pStyle w:val="ListParagraph"/>
        <w:numPr>
          <w:ilvl w:val="1"/>
          <w:numId w:val="18"/>
        </w:numPr>
        <w:rPr>
          <w:rFonts w:asciiTheme="minorHAnsi" w:hAnsiTheme="minorHAnsi" w:cstheme="minorHAnsi"/>
          <w:sz w:val="24"/>
          <w:szCs w:val="24"/>
        </w:rPr>
      </w:pPr>
      <w:r w:rsidRPr="00771582">
        <w:rPr>
          <w:rFonts w:asciiTheme="minorHAnsi" w:hAnsiTheme="minorHAnsi" w:cstheme="minorHAnsi"/>
          <w:sz w:val="24"/>
          <w:szCs w:val="24"/>
        </w:rPr>
        <w:t>Inclusionary</w:t>
      </w:r>
      <w:r w:rsidRPr="00F67894">
        <w:rPr>
          <w:rFonts w:asciiTheme="minorHAnsi" w:hAnsiTheme="minorHAnsi" w:cstheme="minorHAnsi"/>
          <w:sz w:val="24"/>
          <w:szCs w:val="24"/>
        </w:rPr>
        <w:t xml:space="preserve"> </w:t>
      </w:r>
      <w:r>
        <w:rPr>
          <w:rFonts w:asciiTheme="minorHAnsi" w:hAnsiTheme="minorHAnsi" w:cstheme="minorHAnsi"/>
          <w:sz w:val="24"/>
          <w:szCs w:val="24"/>
        </w:rPr>
        <w:t xml:space="preserve">homeownership </w:t>
      </w:r>
      <w:r w:rsidRPr="00F67894">
        <w:rPr>
          <w:rFonts w:asciiTheme="minorHAnsi" w:hAnsiTheme="minorHAnsi" w:cstheme="minorHAnsi"/>
          <w:sz w:val="24"/>
          <w:szCs w:val="24"/>
        </w:rPr>
        <w:t xml:space="preserve">units will </w:t>
      </w:r>
      <w:r>
        <w:rPr>
          <w:rFonts w:asciiTheme="minorHAnsi" w:hAnsiTheme="minorHAnsi" w:cstheme="minorHAnsi"/>
          <w:sz w:val="24"/>
          <w:szCs w:val="24"/>
        </w:rPr>
        <w:t xml:space="preserve">have affordability controls or deed restrictions placed on them that impose resale restrictions and never expire.  RFPs may state that projects that propose shared equity models, land trust structures, or other forms of long-term community control will be more </w:t>
      </w:r>
      <w:r w:rsidR="00F675CB">
        <w:rPr>
          <w:rFonts w:asciiTheme="minorHAnsi" w:hAnsiTheme="minorHAnsi" w:cstheme="minorHAnsi"/>
          <w:sz w:val="24"/>
          <w:szCs w:val="24"/>
        </w:rPr>
        <w:t>competitive.</w:t>
      </w:r>
    </w:p>
    <w:p w14:paraId="13484C36" w14:textId="537C43B4" w:rsidR="00BB1451" w:rsidRPr="00CC4375" w:rsidRDefault="00BB1451" w:rsidP="00BB1451">
      <w:pPr>
        <w:pStyle w:val="ListParagraph"/>
        <w:numPr>
          <w:ilvl w:val="1"/>
          <w:numId w:val="18"/>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Developers may not opt out of the regulation by (</w:t>
      </w:r>
      <w:proofErr w:type="spellStart"/>
      <w:r w:rsidRPr="00F67894">
        <w:rPr>
          <w:rFonts w:asciiTheme="minorHAnsi" w:hAnsiTheme="minorHAnsi" w:cstheme="minorHAnsi"/>
          <w:color w:val="000000" w:themeColor="text1"/>
          <w:sz w:val="24"/>
          <w:szCs w:val="24"/>
        </w:rPr>
        <w:t>i</w:t>
      </w:r>
      <w:proofErr w:type="spellEnd"/>
      <w:r w:rsidRPr="00F67894">
        <w:rPr>
          <w:rFonts w:asciiTheme="minorHAnsi" w:hAnsiTheme="minorHAnsi" w:cstheme="minorHAnsi"/>
          <w:color w:val="000000" w:themeColor="text1"/>
          <w:sz w:val="24"/>
          <w:szCs w:val="24"/>
        </w:rPr>
        <w:t xml:space="preserve">) developing in other areas outside of </w:t>
      </w:r>
      <w:r>
        <w:rPr>
          <w:rFonts w:asciiTheme="minorHAnsi" w:hAnsiTheme="minorHAnsi" w:cstheme="minorHAnsi"/>
          <w:color w:val="000000" w:themeColor="text1"/>
          <w:sz w:val="24"/>
          <w:szCs w:val="24"/>
        </w:rPr>
        <w:t>Midtown Master Plan area</w:t>
      </w:r>
      <w:r w:rsidRPr="00F67894">
        <w:rPr>
          <w:rFonts w:asciiTheme="minorHAnsi" w:hAnsiTheme="minorHAnsi" w:cstheme="minorHAnsi"/>
          <w:color w:val="000000" w:themeColor="text1"/>
          <w:sz w:val="24"/>
          <w:szCs w:val="24"/>
        </w:rPr>
        <w:t xml:space="preserve">; (ii) or </w:t>
      </w:r>
      <w:r w:rsidRPr="00F67894">
        <w:rPr>
          <w:rFonts w:asciiTheme="minorHAnsi" w:hAnsiTheme="minorHAnsi" w:cstheme="minorHAnsi"/>
          <w:color w:val="000000" w:themeColor="text1"/>
          <w:sz w:val="24"/>
          <w:szCs w:val="24"/>
          <w:shd w:val="clear" w:color="auto" w:fill="FFFFFF"/>
        </w:rPr>
        <w:t>mak</w:t>
      </w:r>
      <w:r>
        <w:rPr>
          <w:rFonts w:asciiTheme="minorHAnsi" w:hAnsiTheme="minorHAnsi" w:cstheme="minorHAnsi"/>
          <w:color w:val="000000" w:themeColor="text1"/>
          <w:sz w:val="24"/>
          <w:szCs w:val="24"/>
          <w:shd w:val="clear" w:color="auto" w:fill="FFFFFF"/>
        </w:rPr>
        <w:t>ing</w:t>
      </w:r>
      <w:r w:rsidRPr="00F67894">
        <w:rPr>
          <w:rFonts w:asciiTheme="minorHAnsi" w:hAnsiTheme="minorHAnsi" w:cstheme="minorHAnsi"/>
          <w:color w:val="000000" w:themeColor="text1"/>
          <w:sz w:val="24"/>
          <w:szCs w:val="24"/>
          <w:shd w:val="clear" w:color="auto" w:fill="FFFFFF"/>
        </w:rPr>
        <w:t xml:space="preserve"> cash contributions according to formulas included in the </w:t>
      </w:r>
      <w:r>
        <w:rPr>
          <w:rFonts w:asciiTheme="minorHAnsi" w:hAnsiTheme="minorHAnsi" w:cstheme="minorHAnsi"/>
          <w:color w:val="000000" w:themeColor="text1"/>
          <w:sz w:val="24"/>
          <w:szCs w:val="24"/>
          <w:shd w:val="clear" w:color="auto" w:fill="FFFFFF"/>
        </w:rPr>
        <w:t>Santa Fe Homes Program</w:t>
      </w:r>
      <w:r w:rsidRPr="00F67894">
        <w:rPr>
          <w:rFonts w:asciiTheme="minorHAnsi" w:hAnsiTheme="minorHAnsi" w:cstheme="minorHAnsi"/>
          <w:color w:val="000000" w:themeColor="text1"/>
          <w:sz w:val="24"/>
          <w:szCs w:val="24"/>
          <w:shd w:val="clear" w:color="auto" w:fill="FFFFFF"/>
        </w:rPr>
        <w:t xml:space="preserve"> Ordinance and Regulations</w:t>
      </w:r>
      <w:r>
        <w:rPr>
          <w:rFonts w:asciiTheme="minorHAnsi" w:hAnsiTheme="minorHAnsi" w:cstheme="minorHAnsi"/>
          <w:color w:val="000000" w:themeColor="text1"/>
          <w:sz w:val="24"/>
          <w:szCs w:val="24"/>
          <w:shd w:val="clear" w:color="auto" w:fill="FFFFFF"/>
        </w:rPr>
        <w:t xml:space="preserve"> outside of Midtown Master Plan area</w:t>
      </w:r>
      <w:r w:rsidR="00A37202">
        <w:rPr>
          <w:rFonts w:asciiTheme="minorHAnsi" w:hAnsiTheme="minorHAnsi" w:cstheme="minorHAnsi"/>
          <w:color w:val="000000" w:themeColor="text1"/>
          <w:sz w:val="24"/>
          <w:szCs w:val="24"/>
          <w:shd w:val="clear" w:color="auto" w:fill="FFFFFF"/>
        </w:rPr>
        <w:t>.</w:t>
      </w:r>
    </w:p>
    <w:p w14:paraId="57A06E6F" w14:textId="2733D710" w:rsidR="00BB1451" w:rsidRDefault="00BB1451" w:rsidP="00BB1451">
      <w:pPr>
        <w:pStyle w:val="ListParagraph"/>
        <w:numPr>
          <w:ilvl w:val="1"/>
          <w:numId w:val="18"/>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For rental units, the City will protect affordability through deed restrictions or covenants for a fixed affordability period, to be not less than 30 years</w:t>
      </w:r>
      <w:r w:rsidR="007B4999">
        <w:rPr>
          <w:rFonts w:asciiTheme="minorHAnsi" w:hAnsiTheme="minorHAnsi" w:cstheme="minorHAnsi"/>
          <w:color w:val="000000" w:themeColor="text1"/>
          <w:sz w:val="24"/>
          <w:szCs w:val="24"/>
        </w:rPr>
        <w:t>.</w:t>
      </w:r>
    </w:p>
    <w:p w14:paraId="0ACE5676" w14:textId="77777777" w:rsidR="000B28DA" w:rsidRDefault="000B28DA" w:rsidP="000B28DA">
      <w:pPr>
        <w:pStyle w:val="ListParagraph"/>
        <w:ind w:left="1440"/>
        <w:rPr>
          <w:rFonts w:asciiTheme="minorHAnsi" w:hAnsiTheme="minorHAnsi" w:cstheme="minorHAnsi"/>
          <w:color w:val="000000" w:themeColor="text1"/>
          <w:sz w:val="24"/>
          <w:szCs w:val="24"/>
        </w:rPr>
      </w:pPr>
    </w:p>
    <w:p w14:paraId="13C3E145" w14:textId="5FDE6850" w:rsidR="00EB639F" w:rsidRDefault="00EB639F" w:rsidP="000B28DA">
      <w:pPr>
        <w:pStyle w:val="ListParagraph"/>
        <w:numPr>
          <w:ilvl w:val="1"/>
          <w:numId w:val="18"/>
        </w:numPr>
        <w:ind w:left="810"/>
        <w:rPr>
          <w:rFonts w:asciiTheme="minorHAnsi" w:hAnsiTheme="minorHAnsi" w:cstheme="minorHAnsi"/>
          <w:sz w:val="24"/>
          <w:szCs w:val="24"/>
        </w:rPr>
      </w:pPr>
      <w:r>
        <w:rPr>
          <w:rFonts w:asciiTheme="minorHAnsi" w:hAnsiTheme="minorHAnsi" w:cstheme="minorHAnsi"/>
          <w:sz w:val="24"/>
          <w:szCs w:val="24"/>
        </w:rPr>
        <w:t xml:space="preserve">RFPs for the development of parcels dedicated for 100% affordable housing will include evaluation criteria </w:t>
      </w:r>
      <w:r w:rsidR="006D648F">
        <w:rPr>
          <w:rFonts w:asciiTheme="minorHAnsi" w:hAnsiTheme="minorHAnsi" w:cstheme="minorHAnsi"/>
          <w:sz w:val="24"/>
          <w:szCs w:val="24"/>
        </w:rPr>
        <w:t>preferring</w:t>
      </w:r>
      <w:r>
        <w:rPr>
          <w:rFonts w:asciiTheme="minorHAnsi" w:hAnsiTheme="minorHAnsi" w:cstheme="minorHAnsi"/>
          <w:sz w:val="24"/>
          <w:szCs w:val="24"/>
        </w:rPr>
        <w:t xml:space="preserve"> </w:t>
      </w:r>
      <w:r w:rsidR="006D648F">
        <w:rPr>
          <w:rFonts w:asciiTheme="minorHAnsi" w:hAnsiTheme="minorHAnsi" w:cstheme="minorHAnsi"/>
          <w:sz w:val="24"/>
          <w:szCs w:val="24"/>
        </w:rPr>
        <w:t xml:space="preserve">projects proposed by </w:t>
      </w:r>
      <w:r>
        <w:rPr>
          <w:rFonts w:asciiTheme="minorHAnsi" w:hAnsiTheme="minorHAnsi" w:cstheme="minorHAnsi"/>
          <w:sz w:val="24"/>
          <w:szCs w:val="24"/>
        </w:rPr>
        <w:t xml:space="preserve">qualified for- and non- profit developers, including community land trusts, that demonstrate a commitment to maximizing </w:t>
      </w:r>
      <w:r w:rsidR="006D648F">
        <w:rPr>
          <w:rFonts w:asciiTheme="minorHAnsi" w:hAnsiTheme="minorHAnsi" w:cstheme="minorHAnsi"/>
          <w:sz w:val="24"/>
          <w:szCs w:val="24"/>
        </w:rPr>
        <w:t>long-term</w:t>
      </w:r>
      <w:r>
        <w:rPr>
          <w:rFonts w:asciiTheme="minorHAnsi" w:hAnsiTheme="minorHAnsi" w:cstheme="minorHAnsi"/>
          <w:sz w:val="24"/>
          <w:szCs w:val="24"/>
        </w:rPr>
        <w:t xml:space="preserve"> affordability terms</w:t>
      </w:r>
      <w:r w:rsidR="006D648F">
        <w:rPr>
          <w:rFonts w:asciiTheme="minorHAnsi" w:hAnsiTheme="minorHAnsi" w:cstheme="minorHAnsi"/>
          <w:sz w:val="24"/>
          <w:szCs w:val="24"/>
        </w:rPr>
        <w:t xml:space="preserve"> and high-quality </w:t>
      </w:r>
      <w:r w:rsidR="00E0768B">
        <w:rPr>
          <w:rFonts w:asciiTheme="minorHAnsi" w:hAnsiTheme="minorHAnsi" w:cstheme="minorHAnsi"/>
          <w:sz w:val="24"/>
          <w:szCs w:val="24"/>
        </w:rPr>
        <w:t xml:space="preserve">property </w:t>
      </w:r>
      <w:r w:rsidR="006D648F">
        <w:rPr>
          <w:rFonts w:asciiTheme="minorHAnsi" w:hAnsiTheme="minorHAnsi" w:cstheme="minorHAnsi"/>
          <w:sz w:val="24"/>
          <w:szCs w:val="24"/>
        </w:rPr>
        <w:t>management</w:t>
      </w:r>
      <w:r>
        <w:rPr>
          <w:rFonts w:asciiTheme="minorHAnsi" w:hAnsiTheme="minorHAnsi" w:cstheme="minorHAnsi"/>
          <w:sz w:val="24"/>
          <w:szCs w:val="24"/>
        </w:rPr>
        <w:t>.</w:t>
      </w:r>
    </w:p>
    <w:p w14:paraId="5CA5D733" w14:textId="77777777" w:rsidR="00EB639F" w:rsidRPr="00EB639F" w:rsidRDefault="00EB639F" w:rsidP="00EB639F">
      <w:pPr>
        <w:pStyle w:val="ListParagraph"/>
        <w:rPr>
          <w:rFonts w:asciiTheme="minorHAnsi" w:hAnsiTheme="minorHAnsi" w:cstheme="minorHAnsi"/>
          <w:sz w:val="24"/>
          <w:szCs w:val="24"/>
        </w:rPr>
      </w:pPr>
    </w:p>
    <w:p w14:paraId="5B12B782" w14:textId="089B11C3" w:rsidR="000B28DA" w:rsidRDefault="000B28DA" w:rsidP="000B28DA">
      <w:pPr>
        <w:pStyle w:val="ListParagraph"/>
        <w:numPr>
          <w:ilvl w:val="1"/>
          <w:numId w:val="18"/>
        </w:numPr>
        <w:ind w:left="810"/>
        <w:rPr>
          <w:rFonts w:asciiTheme="minorHAnsi" w:hAnsiTheme="minorHAnsi" w:cstheme="minorHAnsi"/>
          <w:sz w:val="24"/>
          <w:szCs w:val="24"/>
        </w:rPr>
      </w:pPr>
      <w:r w:rsidRPr="00F67894">
        <w:rPr>
          <w:rFonts w:asciiTheme="minorHAnsi" w:hAnsiTheme="minorHAnsi" w:cstheme="minorHAnsi"/>
          <w:sz w:val="24"/>
          <w:szCs w:val="24"/>
        </w:rPr>
        <w:t>RFPs for mixed-use and residential development will facilitate the development of various housing types and sizes to meet the housing needs of Santa Feans based on market studies and community data</w:t>
      </w:r>
      <w:r>
        <w:rPr>
          <w:rFonts w:asciiTheme="minorHAnsi" w:hAnsiTheme="minorHAnsi" w:cstheme="minorHAnsi"/>
          <w:sz w:val="24"/>
          <w:szCs w:val="24"/>
        </w:rPr>
        <w:t>, required to be demonstrated in the proposals submitted</w:t>
      </w:r>
      <w:r w:rsidRPr="00F67894">
        <w:rPr>
          <w:rFonts w:asciiTheme="minorHAnsi" w:hAnsiTheme="minorHAnsi" w:cstheme="minorHAnsi"/>
          <w:sz w:val="24"/>
          <w:szCs w:val="24"/>
        </w:rPr>
        <w:t>.</w:t>
      </w:r>
    </w:p>
    <w:p w14:paraId="40052215" w14:textId="77777777" w:rsidR="00EB639F" w:rsidRPr="00EB639F" w:rsidRDefault="00EB639F" w:rsidP="00EB639F">
      <w:pPr>
        <w:rPr>
          <w:rFonts w:asciiTheme="minorHAnsi" w:hAnsiTheme="minorHAnsi" w:cstheme="minorHAnsi"/>
        </w:rPr>
      </w:pPr>
    </w:p>
    <w:p w14:paraId="15FAED83" w14:textId="6B322FEC" w:rsidR="000B28DA" w:rsidRDefault="000B28DA" w:rsidP="000B28DA">
      <w:pPr>
        <w:pStyle w:val="ListParagraph"/>
        <w:numPr>
          <w:ilvl w:val="1"/>
          <w:numId w:val="18"/>
        </w:numPr>
        <w:ind w:left="810"/>
        <w:rPr>
          <w:rFonts w:asciiTheme="minorHAnsi" w:hAnsiTheme="minorHAnsi" w:cstheme="minorHAnsi"/>
          <w:sz w:val="24"/>
          <w:szCs w:val="24"/>
        </w:rPr>
      </w:pPr>
      <w:r w:rsidRPr="00F67894">
        <w:rPr>
          <w:rFonts w:asciiTheme="minorHAnsi" w:hAnsiTheme="minorHAnsi" w:cstheme="minorHAnsi"/>
          <w:sz w:val="24"/>
          <w:szCs w:val="24"/>
        </w:rPr>
        <w:t>RFPs for the development of affordable housing on certain parcels will encourage various tenures, including ownership, rental, land trust, and co-housing.</w:t>
      </w:r>
    </w:p>
    <w:p w14:paraId="7F656D90" w14:textId="77777777" w:rsidR="00EB639F" w:rsidRPr="00EB639F" w:rsidRDefault="00EB639F" w:rsidP="00EB639F">
      <w:pPr>
        <w:rPr>
          <w:rFonts w:asciiTheme="minorHAnsi" w:hAnsiTheme="minorHAnsi" w:cstheme="minorHAnsi"/>
        </w:rPr>
      </w:pPr>
    </w:p>
    <w:p w14:paraId="48DAD526" w14:textId="218F08C1" w:rsidR="00C01C29" w:rsidRPr="000B28DA" w:rsidRDefault="000B28DA" w:rsidP="000B28DA">
      <w:pPr>
        <w:pStyle w:val="ListParagraph"/>
        <w:numPr>
          <w:ilvl w:val="1"/>
          <w:numId w:val="18"/>
        </w:numPr>
        <w:ind w:left="810"/>
        <w:rPr>
          <w:rFonts w:asciiTheme="minorHAnsi" w:hAnsiTheme="minorHAnsi" w:cstheme="minorHAnsi"/>
          <w:sz w:val="24"/>
          <w:szCs w:val="24"/>
        </w:rPr>
      </w:pPr>
      <w:r>
        <w:rPr>
          <w:rFonts w:asciiTheme="minorHAnsi" w:hAnsiTheme="minorHAnsi" w:cstheme="minorHAnsi"/>
          <w:sz w:val="24"/>
          <w:szCs w:val="24"/>
        </w:rPr>
        <w:t>The City, at its sole discretion, will maintain a preemptive option for the property to remain price-restricted after any applicable affordability period has expired, as deemed necessary to best serve the public interest.</w:t>
      </w:r>
    </w:p>
    <w:p w14:paraId="0B99563C" w14:textId="4597AC25" w:rsidR="006B247C" w:rsidRPr="00F67894" w:rsidRDefault="006B247C" w:rsidP="006B247C">
      <w:pPr>
        <w:rPr>
          <w:rFonts w:asciiTheme="minorHAnsi" w:hAnsiTheme="minorHAnsi" w:cstheme="minorHAnsi"/>
        </w:rPr>
      </w:pPr>
    </w:p>
    <w:p w14:paraId="66B3D7B0" w14:textId="766B8B89" w:rsidR="006B247C" w:rsidRPr="00F67894" w:rsidRDefault="005B35AE" w:rsidP="006B247C">
      <w:pPr>
        <w:rPr>
          <w:rFonts w:asciiTheme="minorHAnsi" w:hAnsiTheme="minorHAnsi" w:cstheme="minorHAnsi"/>
          <w:b/>
          <w:bCs/>
        </w:rPr>
      </w:pPr>
      <w:r w:rsidRPr="00F67894">
        <w:rPr>
          <w:rFonts w:asciiTheme="minorHAnsi" w:hAnsiTheme="minorHAnsi" w:cstheme="minorHAnsi"/>
          <w:b/>
          <w:bCs/>
        </w:rPr>
        <w:t>Strengthening Local Development Capacity</w:t>
      </w:r>
    </w:p>
    <w:p w14:paraId="2981A49D" w14:textId="4CFF343C" w:rsidR="002C45AB" w:rsidRPr="00F67894" w:rsidRDefault="004B4369" w:rsidP="00764CF5">
      <w:pPr>
        <w:pStyle w:val="ListParagraph"/>
        <w:numPr>
          <w:ilvl w:val="0"/>
          <w:numId w:val="19"/>
        </w:numPr>
        <w:rPr>
          <w:rFonts w:asciiTheme="minorHAnsi" w:hAnsiTheme="minorHAnsi" w:cstheme="minorHAnsi"/>
          <w:sz w:val="24"/>
          <w:szCs w:val="24"/>
        </w:rPr>
      </w:pPr>
      <w:r w:rsidRPr="00F67894">
        <w:rPr>
          <w:rFonts w:asciiTheme="minorHAnsi" w:hAnsiTheme="minorHAnsi" w:cstheme="minorHAnsi"/>
          <w:sz w:val="24"/>
          <w:szCs w:val="24"/>
        </w:rPr>
        <w:t xml:space="preserve">Whenever possible, </w:t>
      </w:r>
      <w:r w:rsidR="00183408" w:rsidRPr="00F67894">
        <w:rPr>
          <w:rFonts w:asciiTheme="minorHAnsi" w:hAnsiTheme="minorHAnsi" w:cstheme="minorHAnsi"/>
          <w:sz w:val="24"/>
          <w:szCs w:val="24"/>
        </w:rPr>
        <w:t>RFPs</w:t>
      </w:r>
      <w:r w:rsidRPr="00F67894">
        <w:rPr>
          <w:rFonts w:asciiTheme="minorHAnsi" w:hAnsiTheme="minorHAnsi" w:cstheme="minorHAnsi"/>
          <w:sz w:val="24"/>
          <w:szCs w:val="24"/>
        </w:rPr>
        <w:t xml:space="preserve"> </w:t>
      </w:r>
      <w:r w:rsidR="00183408" w:rsidRPr="00F67894">
        <w:rPr>
          <w:rFonts w:asciiTheme="minorHAnsi" w:hAnsiTheme="minorHAnsi" w:cstheme="minorHAnsi"/>
          <w:sz w:val="24"/>
          <w:szCs w:val="24"/>
        </w:rPr>
        <w:t xml:space="preserve">will encourage </w:t>
      </w:r>
      <w:r w:rsidRPr="00F67894">
        <w:rPr>
          <w:rFonts w:asciiTheme="minorHAnsi" w:hAnsiTheme="minorHAnsi" w:cstheme="minorHAnsi"/>
          <w:sz w:val="24"/>
          <w:szCs w:val="24"/>
        </w:rPr>
        <w:t xml:space="preserve">the participation of </w:t>
      </w:r>
      <w:r w:rsidR="00183408" w:rsidRPr="00F67894">
        <w:rPr>
          <w:rFonts w:asciiTheme="minorHAnsi" w:hAnsiTheme="minorHAnsi" w:cstheme="minorHAnsi"/>
          <w:sz w:val="24"/>
          <w:szCs w:val="24"/>
        </w:rPr>
        <w:t>local</w:t>
      </w:r>
      <w:r w:rsidR="00BB17FF">
        <w:rPr>
          <w:rFonts w:asciiTheme="minorHAnsi" w:hAnsiTheme="minorHAnsi" w:cstheme="minorHAnsi"/>
          <w:sz w:val="24"/>
          <w:szCs w:val="24"/>
        </w:rPr>
        <w:t>,</w:t>
      </w:r>
      <w:r w:rsidR="00183408" w:rsidRPr="00F67894">
        <w:rPr>
          <w:rFonts w:asciiTheme="minorHAnsi" w:hAnsiTheme="minorHAnsi" w:cstheme="minorHAnsi"/>
          <w:sz w:val="24"/>
          <w:szCs w:val="24"/>
        </w:rPr>
        <w:t xml:space="preserve"> </w:t>
      </w:r>
      <w:r w:rsidRPr="00F67894">
        <w:rPr>
          <w:rFonts w:asciiTheme="minorHAnsi" w:hAnsiTheme="minorHAnsi" w:cstheme="minorHAnsi"/>
          <w:sz w:val="24"/>
          <w:szCs w:val="24"/>
        </w:rPr>
        <w:t>women,</w:t>
      </w:r>
      <w:r w:rsidR="00BB17FF">
        <w:rPr>
          <w:rFonts w:asciiTheme="minorHAnsi" w:hAnsiTheme="minorHAnsi" w:cstheme="minorHAnsi"/>
          <w:sz w:val="24"/>
          <w:szCs w:val="24"/>
        </w:rPr>
        <w:t xml:space="preserve"> and </w:t>
      </w:r>
      <w:r w:rsidRPr="00F67894">
        <w:rPr>
          <w:rFonts w:asciiTheme="minorHAnsi" w:hAnsiTheme="minorHAnsi" w:cstheme="minorHAnsi"/>
          <w:sz w:val="24"/>
          <w:szCs w:val="24"/>
        </w:rPr>
        <w:t xml:space="preserve">minority for-profit </w:t>
      </w:r>
      <w:r w:rsidR="00BB17FF">
        <w:rPr>
          <w:rFonts w:asciiTheme="minorHAnsi" w:hAnsiTheme="minorHAnsi" w:cstheme="minorHAnsi"/>
          <w:sz w:val="24"/>
          <w:szCs w:val="24"/>
        </w:rPr>
        <w:t xml:space="preserve">business enterprises </w:t>
      </w:r>
      <w:r w:rsidRPr="00F67894">
        <w:rPr>
          <w:rFonts w:asciiTheme="minorHAnsi" w:hAnsiTheme="minorHAnsi" w:cstheme="minorHAnsi"/>
          <w:sz w:val="24"/>
          <w:szCs w:val="24"/>
        </w:rPr>
        <w:t xml:space="preserve">and </w:t>
      </w:r>
      <w:r w:rsidR="00183408" w:rsidRPr="00F67894">
        <w:rPr>
          <w:rFonts w:asciiTheme="minorHAnsi" w:hAnsiTheme="minorHAnsi" w:cstheme="minorHAnsi"/>
          <w:sz w:val="24"/>
          <w:szCs w:val="24"/>
        </w:rPr>
        <w:t xml:space="preserve">non-profit </w:t>
      </w:r>
      <w:r w:rsidR="00BB17FF">
        <w:rPr>
          <w:rFonts w:asciiTheme="minorHAnsi" w:hAnsiTheme="minorHAnsi" w:cstheme="minorHAnsi"/>
          <w:sz w:val="24"/>
          <w:szCs w:val="24"/>
        </w:rPr>
        <w:t>corporations</w:t>
      </w:r>
      <w:r w:rsidRPr="00F67894">
        <w:rPr>
          <w:rFonts w:asciiTheme="minorHAnsi" w:hAnsiTheme="minorHAnsi" w:cstheme="minorHAnsi"/>
          <w:sz w:val="24"/>
          <w:szCs w:val="24"/>
        </w:rPr>
        <w:t xml:space="preserve"> </w:t>
      </w:r>
      <w:r w:rsidR="00183408" w:rsidRPr="00F67894">
        <w:rPr>
          <w:rFonts w:asciiTheme="minorHAnsi" w:hAnsiTheme="minorHAnsi" w:cstheme="minorHAnsi"/>
          <w:sz w:val="24"/>
          <w:szCs w:val="24"/>
        </w:rPr>
        <w:t xml:space="preserve">in residential </w:t>
      </w:r>
      <w:r w:rsidR="00BB17FF">
        <w:rPr>
          <w:rFonts w:asciiTheme="minorHAnsi" w:hAnsiTheme="minorHAnsi" w:cstheme="minorHAnsi"/>
          <w:sz w:val="24"/>
          <w:szCs w:val="24"/>
        </w:rPr>
        <w:t xml:space="preserve">and mixed-use </w:t>
      </w:r>
      <w:r w:rsidR="00183408" w:rsidRPr="00F67894">
        <w:rPr>
          <w:rFonts w:asciiTheme="minorHAnsi" w:hAnsiTheme="minorHAnsi" w:cstheme="minorHAnsi"/>
          <w:sz w:val="24"/>
          <w:szCs w:val="24"/>
        </w:rPr>
        <w:t>development projects</w:t>
      </w:r>
      <w:r w:rsidRPr="00F67894">
        <w:rPr>
          <w:rFonts w:asciiTheme="minorHAnsi" w:hAnsiTheme="minorHAnsi" w:cstheme="minorHAnsi"/>
          <w:sz w:val="24"/>
          <w:szCs w:val="24"/>
        </w:rPr>
        <w:t>. Participation may include joint ventures or other partnership structures that ensure meaningful participation</w:t>
      </w:r>
      <w:r w:rsidR="0022235C" w:rsidRPr="00F67894">
        <w:rPr>
          <w:rFonts w:asciiTheme="minorHAnsi" w:hAnsiTheme="minorHAnsi" w:cstheme="minorHAnsi"/>
          <w:sz w:val="24"/>
          <w:szCs w:val="24"/>
        </w:rPr>
        <w:t xml:space="preserve"> in the development process.</w:t>
      </w:r>
      <w:r w:rsidR="00BB17FF">
        <w:rPr>
          <w:rFonts w:asciiTheme="minorHAnsi" w:hAnsiTheme="minorHAnsi" w:cstheme="minorHAnsi"/>
          <w:sz w:val="24"/>
          <w:szCs w:val="24"/>
        </w:rPr>
        <w:t xml:space="preserve">  City Solicitations (RFPs) will provide evaluation point preferences to RFP respondents or offerors that provide required documentation </w:t>
      </w:r>
      <w:r w:rsidR="009A3DE2">
        <w:rPr>
          <w:rFonts w:asciiTheme="minorHAnsi" w:hAnsiTheme="minorHAnsi" w:cstheme="minorHAnsi"/>
          <w:sz w:val="24"/>
          <w:szCs w:val="24"/>
        </w:rPr>
        <w:t>demonstrating that</w:t>
      </w:r>
      <w:r w:rsidR="00BB17FF">
        <w:rPr>
          <w:rFonts w:asciiTheme="minorHAnsi" w:hAnsiTheme="minorHAnsi" w:cstheme="minorHAnsi"/>
          <w:sz w:val="24"/>
          <w:szCs w:val="24"/>
        </w:rPr>
        <w:t xml:space="preserve"> they achieve the City’s intent for strengthening local development capacity.</w:t>
      </w:r>
    </w:p>
    <w:p w14:paraId="6E1932DE" w14:textId="62B3502C" w:rsidR="0022235C" w:rsidRPr="00F67894" w:rsidRDefault="0022235C" w:rsidP="007142F3">
      <w:pPr>
        <w:rPr>
          <w:rFonts w:asciiTheme="minorHAnsi" w:hAnsiTheme="minorHAnsi" w:cstheme="minorHAnsi"/>
        </w:rPr>
      </w:pPr>
    </w:p>
    <w:p w14:paraId="1417A45E" w14:textId="3885D4DC" w:rsidR="007142F3" w:rsidRPr="00457B38" w:rsidRDefault="007142F3" w:rsidP="007142F3">
      <w:pPr>
        <w:rPr>
          <w:rFonts w:asciiTheme="minorHAnsi" w:hAnsiTheme="minorHAnsi" w:cstheme="minorHAnsi"/>
          <w:b/>
          <w:bCs/>
        </w:rPr>
      </w:pPr>
      <w:r w:rsidRPr="00F67894">
        <w:rPr>
          <w:rFonts w:asciiTheme="minorHAnsi" w:hAnsiTheme="minorHAnsi" w:cstheme="minorHAnsi"/>
          <w:b/>
          <w:bCs/>
        </w:rPr>
        <w:t>Neighborhood Stabilization</w:t>
      </w:r>
    </w:p>
    <w:p w14:paraId="0143D9BC" w14:textId="273A0808" w:rsidR="007142F3" w:rsidRPr="00F65614" w:rsidRDefault="00457B38" w:rsidP="00457B38">
      <w:pPr>
        <w:pStyle w:val="ListParagraph"/>
        <w:numPr>
          <w:ilvl w:val="0"/>
          <w:numId w:val="19"/>
        </w:numPr>
        <w:rPr>
          <w:sz w:val="24"/>
          <w:szCs w:val="24"/>
        </w:rPr>
      </w:pPr>
      <w:r w:rsidRPr="00F65614">
        <w:rPr>
          <w:rFonts w:ascii="Calibri" w:hAnsi="Calibri" w:cs="Calibri"/>
          <w:sz w:val="24"/>
          <w:szCs w:val="24"/>
        </w:rPr>
        <w:t>The City will convene and work with local community organization(s) to develop and support a scope of work for a Request for Proposals to create a Neighborhood Stabilization Plan for the Hopewell Mann neighborhood and other surrounding neighborhoods that may be vulnerable to displacement. Expertise in neighborhood planning and policy will be required to identify existing, and propose new, programs, policies, funding, and other tools that can be applied to facilitate the positive opportunities of development in the area, as well as mitigate the negative elements, toward neighborhood and community stabilization.  The RFP for a planning team will include partnership with local community organizations that ensure an ongoing city commitment to inclusive, creative, and welcoming planning processes with communities that have been under-represented in planning and public policy making, including youth and families, Spanish speaking populations, Indigenous and people of color, low-income residents, and people living in surrounding areas of Midtown.</w:t>
      </w:r>
    </w:p>
    <w:p w14:paraId="591981D0" w14:textId="77777777" w:rsidR="00E97D6F" w:rsidRPr="00F67894" w:rsidRDefault="00E97D6F" w:rsidP="00E97D6F">
      <w:pPr>
        <w:pStyle w:val="ListParagraph"/>
        <w:numPr>
          <w:ilvl w:val="0"/>
          <w:numId w:val="19"/>
        </w:numPr>
        <w:rPr>
          <w:rFonts w:asciiTheme="minorHAnsi" w:hAnsiTheme="minorHAnsi" w:cstheme="minorHAnsi"/>
          <w:sz w:val="24"/>
          <w:szCs w:val="24"/>
        </w:rPr>
      </w:pPr>
      <w:r w:rsidRPr="00F67894">
        <w:rPr>
          <w:rFonts w:asciiTheme="minorHAnsi" w:hAnsiTheme="minorHAnsi" w:cstheme="minorHAnsi"/>
          <w:sz w:val="24"/>
          <w:szCs w:val="24"/>
        </w:rPr>
        <w:t>Within the Neighborhood Stabilization planning process, the planning team and City staff will analyze the viability, legality, economic impact, and advantages/disadvantages of establishing a:</w:t>
      </w:r>
    </w:p>
    <w:p w14:paraId="21FF6B9C" w14:textId="13269054" w:rsidR="00635B2F" w:rsidRPr="00F67894" w:rsidRDefault="00E97D6F" w:rsidP="00E97D6F">
      <w:pPr>
        <w:pStyle w:val="ListParagraph"/>
        <w:numPr>
          <w:ilvl w:val="1"/>
          <w:numId w:val="19"/>
        </w:numPr>
        <w:rPr>
          <w:rFonts w:asciiTheme="minorHAnsi" w:hAnsiTheme="minorHAnsi" w:cstheme="minorHAnsi"/>
          <w:sz w:val="24"/>
          <w:szCs w:val="24"/>
        </w:rPr>
      </w:pPr>
      <w:r w:rsidRPr="00F67894">
        <w:rPr>
          <w:rFonts w:asciiTheme="minorHAnsi" w:hAnsiTheme="minorHAnsi" w:cstheme="minorHAnsi"/>
          <w:sz w:val="24"/>
          <w:szCs w:val="24"/>
        </w:rPr>
        <w:t>Development without Displacement Overlay District in the Hopewell Mann neighborhood</w:t>
      </w:r>
      <w:r w:rsidR="00D303EB">
        <w:rPr>
          <w:rFonts w:asciiTheme="minorHAnsi" w:hAnsiTheme="minorHAnsi" w:cstheme="minorHAnsi"/>
          <w:sz w:val="24"/>
          <w:szCs w:val="24"/>
        </w:rPr>
        <w:t xml:space="preserve"> and other neighborhoods</w:t>
      </w:r>
      <w:r w:rsidRPr="00F67894">
        <w:rPr>
          <w:rFonts w:asciiTheme="minorHAnsi" w:hAnsiTheme="minorHAnsi" w:cstheme="minorHAnsi"/>
          <w:sz w:val="24"/>
          <w:szCs w:val="24"/>
        </w:rPr>
        <w:t>.</w:t>
      </w:r>
      <w:r w:rsidR="00D052EA">
        <w:rPr>
          <w:rFonts w:asciiTheme="minorHAnsi" w:hAnsiTheme="minorHAnsi" w:cstheme="minorHAnsi"/>
          <w:sz w:val="24"/>
          <w:szCs w:val="24"/>
        </w:rPr>
        <w:t xml:space="preserve"> This concept was discussed in a written report called, Beyond Recovery: Policy Recommendations to Prevent Evictions and Promote Housing Security in Santa Fe, which was developed through a collaboration between </w:t>
      </w:r>
      <w:proofErr w:type="spellStart"/>
      <w:r w:rsidR="00D052EA">
        <w:rPr>
          <w:rFonts w:asciiTheme="minorHAnsi" w:hAnsiTheme="minorHAnsi" w:cstheme="minorHAnsi"/>
          <w:sz w:val="24"/>
          <w:szCs w:val="24"/>
        </w:rPr>
        <w:t>PolicyLink</w:t>
      </w:r>
      <w:proofErr w:type="spellEnd"/>
      <w:r w:rsidR="00D052EA">
        <w:rPr>
          <w:rFonts w:asciiTheme="minorHAnsi" w:hAnsiTheme="minorHAnsi" w:cstheme="minorHAnsi"/>
          <w:sz w:val="24"/>
          <w:szCs w:val="24"/>
        </w:rPr>
        <w:t xml:space="preserve">, </w:t>
      </w:r>
      <w:proofErr w:type="spellStart"/>
      <w:r w:rsidR="00D052EA">
        <w:rPr>
          <w:rFonts w:asciiTheme="minorHAnsi" w:hAnsiTheme="minorHAnsi" w:cstheme="minorHAnsi"/>
          <w:sz w:val="24"/>
          <w:szCs w:val="24"/>
        </w:rPr>
        <w:t>Chainbreaker</w:t>
      </w:r>
      <w:proofErr w:type="spellEnd"/>
      <w:r w:rsidR="00D052EA">
        <w:rPr>
          <w:rFonts w:asciiTheme="minorHAnsi" w:hAnsiTheme="minorHAnsi" w:cstheme="minorHAnsi"/>
          <w:sz w:val="24"/>
          <w:szCs w:val="24"/>
        </w:rPr>
        <w:t xml:space="preserve"> Collective, and Homes for All. </w:t>
      </w:r>
      <w:r w:rsidR="00D052EA" w:rsidRPr="00D052EA">
        <w:rPr>
          <w:rFonts w:asciiTheme="minorHAnsi" w:hAnsiTheme="minorHAnsi" w:cstheme="minorHAnsi"/>
          <w:sz w:val="24"/>
          <w:szCs w:val="24"/>
        </w:rPr>
        <w:t>https://www.policylink.org/sites/default/files/beyond_recovery_08_11_21.pdf</w:t>
      </w:r>
    </w:p>
    <w:p w14:paraId="6347C034" w14:textId="5BAD9738" w:rsidR="00E97D6F" w:rsidRPr="00F67894" w:rsidRDefault="006F1180" w:rsidP="00E97D6F">
      <w:pPr>
        <w:pStyle w:val="ListParagraph"/>
        <w:numPr>
          <w:ilvl w:val="1"/>
          <w:numId w:val="19"/>
        </w:numPr>
        <w:rPr>
          <w:rFonts w:asciiTheme="minorHAnsi" w:hAnsiTheme="minorHAnsi" w:cstheme="minorHAnsi"/>
          <w:sz w:val="24"/>
          <w:szCs w:val="24"/>
        </w:rPr>
      </w:pPr>
      <w:r>
        <w:rPr>
          <w:rFonts w:asciiTheme="minorHAnsi" w:hAnsiTheme="minorHAnsi" w:cstheme="minorHAnsi"/>
          <w:sz w:val="24"/>
          <w:szCs w:val="24"/>
        </w:rPr>
        <w:t xml:space="preserve">The potential to expand the proposed Midtown </w:t>
      </w:r>
      <w:r w:rsidR="00E97D6F" w:rsidRPr="00F67894">
        <w:rPr>
          <w:rFonts w:asciiTheme="minorHAnsi" w:hAnsiTheme="minorHAnsi" w:cstheme="minorHAnsi"/>
          <w:sz w:val="24"/>
          <w:szCs w:val="24"/>
        </w:rPr>
        <w:t>Metropolitan Redevelopment Area</w:t>
      </w:r>
      <w:r>
        <w:rPr>
          <w:rFonts w:asciiTheme="minorHAnsi" w:hAnsiTheme="minorHAnsi" w:cstheme="minorHAnsi"/>
          <w:sz w:val="24"/>
          <w:szCs w:val="24"/>
        </w:rPr>
        <w:t xml:space="preserve"> (MRA)</w:t>
      </w:r>
      <w:r w:rsidR="00E97D6F" w:rsidRPr="00F67894">
        <w:rPr>
          <w:rFonts w:asciiTheme="minorHAnsi" w:hAnsiTheme="minorHAnsi" w:cstheme="minorHAnsi"/>
          <w:sz w:val="24"/>
          <w:szCs w:val="24"/>
        </w:rPr>
        <w:t xml:space="preserve"> </w:t>
      </w:r>
      <w:r>
        <w:rPr>
          <w:rFonts w:asciiTheme="minorHAnsi" w:hAnsiTheme="minorHAnsi" w:cstheme="minorHAnsi"/>
          <w:sz w:val="24"/>
          <w:szCs w:val="24"/>
        </w:rPr>
        <w:t>to include</w:t>
      </w:r>
      <w:r w:rsidRPr="00F67894">
        <w:rPr>
          <w:rFonts w:asciiTheme="minorHAnsi" w:hAnsiTheme="minorHAnsi" w:cstheme="minorHAnsi"/>
          <w:sz w:val="24"/>
          <w:szCs w:val="24"/>
        </w:rPr>
        <w:t xml:space="preserve"> </w:t>
      </w:r>
      <w:r w:rsidR="00E97D6F" w:rsidRPr="00F67894">
        <w:rPr>
          <w:rFonts w:asciiTheme="minorHAnsi" w:hAnsiTheme="minorHAnsi" w:cstheme="minorHAnsi"/>
          <w:sz w:val="24"/>
          <w:szCs w:val="24"/>
        </w:rPr>
        <w:t>the Hopewell Mann neighborhood.</w:t>
      </w:r>
    </w:p>
    <w:p w14:paraId="22B1D69B" w14:textId="77777777" w:rsidR="00E97D6F" w:rsidRPr="00F67894" w:rsidRDefault="00E97D6F" w:rsidP="00F22E4F">
      <w:pPr>
        <w:rPr>
          <w:rFonts w:asciiTheme="minorHAnsi" w:hAnsiTheme="minorHAnsi" w:cstheme="minorHAnsi"/>
        </w:rPr>
      </w:pPr>
    </w:p>
    <w:p w14:paraId="08F94630" w14:textId="77777777" w:rsidR="007142F3" w:rsidRPr="00F67894" w:rsidRDefault="007142F3" w:rsidP="007142F3">
      <w:pPr>
        <w:rPr>
          <w:rFonts w:asciiTheme="minorHAnsi" w:hAnsiTheme="minorHAnsi" w:cstheme="minorHAnsi"/>
        </w:rPr>
      </w:pPr>
    </w:p>
    <w:p w14:paraId="01F3FB8F" w14:textId="77777777" w:rsidR="002C45AB" w:rsidRPr="00F67894" w:rsidRDefault="002C45AB">
      <w:pPr>
        <w:rPr>
          <w:rFonts w:asciiTheme="minorHAnsi" w:hAnsiTheme="minorHAnsi" w:cstheme="minorHAnsi"/>
        </w:rPr>
      </w:pPr>
    </w:p>
    <w:p w14:paraId="3795887E" w14:textId="6D94D673" w:rsidR="00F85FC5" w:rsidRPr="00F67894" w:rsidRDefault="00F85FC5">
      <w:pPr>
        <w:rPr>
          <w:rFonts w:asciiTheme="minorHAnsi" w:hAnsiTheme="minorHAnsi" w:cstheme="minorHAnsi"/>
        </w:rPr>
      </w:pPr>
      <w:r w:rsidRPr="00F67894">
        <w:rPr>
          <w:rFonts w:asciiTheme="minorHAnsi" w:hAnsiTheme="minorHAnsi" w:cstheme="minorHAnsi"/>
        </w:rPr>
        <w:br w:type="page"/>
      </w:r>
    </w:p>
    <w:p w14:paraId="078DDEFC" w14:textId="77777777" w:rsidR="00C71BE0" w:rsidRPr="00F67894" w:rsidRDefault="00C71BE0" w:rsidP="00C71BE0">
      <w:pPr>
        <w:rPr>
          <w:rFonts w:asciiTheme="minorHAnsi" w:hAnsiTheme="minorHAnsi" w:cstheme="minorHAnsi"/>
          <w:b/>
          <w:bCs/>
          <w:color w:val="FFFFFF" w:themeColor="background1"/>
        </w:rPr>
      </w:pPr>
      <w:r w:rsidRPr="00F67894">
        <w:rPr>
          <w:rFonts w:asciiTheme="minorHAnsi" w:hAnsiTheme="minorHAnsi" w:cstheme="minorHAnsi"/>
          <w:b/>
          <w:bCs/>
          <w:i/>
          <w:iCs/>
          <w:color w:val="FFFFFF" w:themeColor="background1"/>
          <w:highlight w:val="black"/>
        </w:rPr>
        <w:lastRenderedPageBreak/>
        <w:t>ECONOMY</w:t>
      </w:r>
      <w:r w:rsidRPr="00F67894">
        <w:rPr>
          <w:rFonts w:asciiTheme="minorHAnsi" w:hAnsiTheme="minorHAnsi" w:cstheme="minorHAnsi"/>
          <w:b/>
          <w:bCs/>
          <w:color w:val="FFFFFF" w:themeColor="background1"/>
          <w:highlight w:val="black"/>
        </w:rPr>
        <w:t xml:space="preserve"> – ECONOMIC DEVELOPMENT</w:t>
      </w:r>
    </w:p>
    <w:p w14:paraId="73ED619D" w14:textId="77777777" w:rsidR="00645258" w:rsidRDefault="00645258" w:rsidP="00D74587">
      <w:pPr>
        <w:rPr>
          <w:rFonts w:asciiTheme="minorHAnsi" w:hAnsiTheme="minorHAnsi" w:cstheme="minorHAnsi"/>
          <w:b/>
          <w:bCs/>
          <w:i/>
          <w:iCs/>
          <w:color w:val="000000" w:themeColor="text1"/>
        </w:rPr>
      </w:pPr>
    </w:p>
    <w:p w14:paraId="16D84C13" w14:textId="75AFCA36" w:rsidR="00D74587" w:rsidRPr="00F67894" w:rsidRDefault="00D74587" w:rsidP="00D74587">
      <w:pPr>
        <w:rPr>
          <w:rFonts w:asciiTheme="minorHAnsi" w:hAnsiTheme="minorHAnsi" w:cstheme="minorHAnsi"/>
          <w:b/>
          <w:bCs/>
          <w:i/>
          <w:iCs/>
          <w:color w:val="000000" w:themeColor="text1"/>
        </w:rPr>
      </w:pPr>
      <w:r w:rsidRPr="00F67894">
        <w:rPr>
          <w:rFonts w:asciiTheme="minorHAnsi" w:hAnsiTheme="minorHAnsi" w:cstheme="minorHAnsi"/>
          <w:b/>
          <w:bCs/>
          <w:i/>
          <w:iCs/>
          <w:color w:val="000000" w:themeColor="text1"/>
        </w:rPr>
        <w:t xml:space="preserve">CREATE OPPORTUNITY, STABILIZE COMMUNITIES, PROMOTE COMMUNITY ECONOMIC DEVELOPMENT </w:t>
      </w:r>
    </w:p>
    <w:p w14:paraId="52856D55" w14:textId="46E4876E" w:rsidR="00E27F4B" w:rsidRPr="00F67894" w:rsidRDefault="00E27F4B">
      <w:pPr>
        <w:rPr>
          <w:rFonts w:asciiTheme="minorHAnsi" w:hAnsiTheme="minorHAnsi" w:cstheme="minorHAnsi"/>
          <w:b/>
          <w:bCs/>
          <w:color w:val="000000" w:themeColor="text1"/>
          <w:highlight w:val="black"/>
        </w:rPr>
      </w:pPr>
    </w:p>
    <w:p w14:paraId="482C5D5A" w14:textId="7EA22063" w:rsidR="00E27F4B" w:rsidRPr="00F67894" w:rsidRDefault="00E27F4B">
      <w:pPr>
        <w:rPr>
          <w:rFonts w:asciiTheme="minorHAnsi" w:hAnsiTheme="minorHAnsi" w:cstheme="minorHAnsi"/>
          <w:b/>
          <w:bCs/>
          <w:color w:val="000000" w:themeColor="text1"/>
          <w:highlight w:val="black"/>
        </w:rPr>
      </w:pPr>
    </w:p>
    <w:p w14:paraId="65140386" w14:textId="77777777" w:rsidR="003F2FC3" w:rsidRPr="00F67894" w:rsidRDefault="003F2FC3" w:rsidP="003F2FC3">
      <w:pPr>
        <w:rPr>
          <w:rFonts w:asciiTheme="minorHAnsi" w:hAnsiTheme="minorHAnsi" w:cstheme="minorHAnsi"/>
          <w:b/>
          <w:bCs/>
        </w:rPr>
      </w:pPr>
      <w:r w:rsidRPr="00F67894">
        <w:rPr>
          <w:rFonts w:asciiTheme="minorHAnsi" w:hAnsiTheme="minorHAnsi" w:cstheme="minorHAnsi"/>
          <w:b/>
          <w:bCs/>
        </w:rPr>
        <w:t>INTENT</w:t>
      </w:r>
    </w:p>
    <w:p w14:paraId="4BD816D4" w14:textId="6CAB18F9" w:rsidR="003F2FC3" w:rsidRPr="00F67894" w:rsidRDefault="00F11692" w:rsidP="003F2FC3">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sz w:val="24"/>
          <w:szCs w:val="24"/>
        </w:rPr>
        <w:t xml:space="preserve">To increase industry and job development that are unique </w:t>
      </w:r>
      <w:proofErr w:type="gramStart"/>
      <w:r w:rsidRPr="00F67894">
        <w:rPr>
          <w:rFonts w:asciiTheme="minorHAnsi" w:hAnsiTheme="minorHAnsi" w:cstheme="minorHAnsi"/>
          <w:sz w:val="24"/>
          <w:szCs w:val="24"/>
        </w:rPr>
        <w:t>to,</w:t>
      </w:r>
      <w:proofErr w:type="gramEnd"/>
      <w:r w:rsidRPr="00F67894">
        <w:rPr>
          <w:rFonts w:asciiTheme="minorHAnsi" w:hAnsiTheme="minorHAnsi" w:cstheme="minorHAnsi"/>
          <w:sz w:val="24"/>
          <w:szCs w:val="24"/>
        </w:rPr>
        <w:t xml:space="preserve"> exist in, and are burgeoning in Santa particularly related to film production, entertainment, and community art and culture.</w:t>
      </w:r>
    </w:p>
    <w:p w14:paraId="7AE9EC55" w14:textId="1961BAAC" w:rsidR="007B1CA4" w:rsidRPr="00F67894" w:rsidRDefault="007B1CA4" w:rsidP="003F2FC3">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sz w:val="24"/>
          <w:szCs w:val="24"/>
        </w:rPr>
        <w:t xml:space="preserve">Facilitate the development </w:t>
      </w:r>
      <w:r w:rsidR="00D55258" w:rsidRPr="00F67894">
        <w:rPr>
          <w:rFonts w:asciiTheme="minorHAnsi" w:hAnsiTheme="minorHAnsi" w:cstheme="minorHAnsi"/>
          <w:sz w:val="24"/>
          <w:szCs w:val="24"/>
        </w:rPr>
        <w:t xml:space="preserve">and colocation </w:t>
      </w:r>
      <w:r w:rsidRPr="00F67894">
        <w:rPr>
          <w:rFonts w:asciiTheme="minorHAnsi" w:hAnsiTheme="minorHAnsi" w:cstheme="minorHAnsi"/>
          <w:sz w:val="24"/>
          <w:szCs w:val="24"/>
        </w:rPr>
        <w:t xml:space="preserve">of related industries in technology, multimedia, and </w:t>
      </w:r>
      <w:r w:rsidR="00D55258" w:rsidRPr="00F67894">
        <w:rPr>
          <w:rFonts w:asciiTheme="minorHAnsi" w:hAnsiTheme="minorHAnsi" w:cstheme="minorHAnsi"/>
          <w:sz w:val="24"/>
          <w:szCs w:val="24"/>
        </w:rPr>
        <w:t>design.</w:t>
      </w:r>
    </w:p>
    <w:p w14:paraId="5543176D" w14:textId="59C7F66D" w:rsidR="00D55258" w:rsidRPr="00F67894" w:rsidRDefault="00D55258" w:rsidP="003F2FC3">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sz w:val="24"/>
          <w:szCs w:val="24"/>
        </w:rPr>
        <w:t>Establish a clear network of job training and career education</w:t>
      </w:r>
      <w:r w:rsidR="007B3241" w:rsidRPr="00F67894">
        <w:rPr>
          <w:rFonts w:asciiTheme="minorHAnsi" w:hAnsiTheme="minorHAnsi" w:cstheme="minorHAnsi"/>
          <w:sz w:val="24"/>
          <w:szCs w:val="24"/>
        </w:rPr>
        <w:t xml:space="preserve"> opportunities that is accessible to the Santa Fe workforce.</w:t>
      </w:r>
    </w:p>
    <w:p w14:paraId="58309E09" w14:textId="00713491" w:rsidR="003F2FC3" w:rsidRPr="00F67894" w:rsidRDefault="007B3241" w:rsidP="003F2FC3">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Promote job creation and job placement that increases local community economic health and opportunities for household wealth</w:t>
      </w:r>
      <w:r w:rsidR="000771C6" w:rsidRPr="00F67894">
        <w:rPr>
          <w:rFonts w:asciiTheme="minorHAnsi" w:hAnsiTheme="minorHAnsi" w:cstheme="minorHAnsi"/>
          <w:color w:val="000000" w:themeColor="text1"/>
          <w:sz w:val="24"/>
          <w:szCs w:val="24"/>
        </w:rPr>
        <w:t xml:space="preserve"> and economic stability</w:t>
      </w:r>
      <w:r w:rsidRPr="00F67894">
        <w:rPr>
          <w:rFonts w:asciiTheme="minorHAnsi" w:hAnsiTheme="minorHAnsi" w:cstheme="minorHAnsi"/>
          <w:color w:val="000000" w:themeColor="text1"/>
          <w:sz w:val="24"/>
          <w:szCs w:val="24"/>
        </w:rPr>
        <w:t>.</w:t>
      </w:r>
    </w:p>
    <w:p w14:paraId="11FA3F59" w14:textId="0372905D" w:rsidR="002B61B1" w:rsidRPr="00F67894" w:rsidRDefault="002B61B1" w:rsidP="003F2FC3">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 xml:space="preserve">Increase access to jobs and job opportunities, </w:t>
      </w:r>
      <w:r w:rsidR="00D87264" w:rsidRPr="00F67894">
        <w:rPr>
          <w:rFonts w:asciiTheme="minorHAnsi" w:hAnsiTheme="minorHAnsi" w:cstheme="minorHAnsi"/>
          <w:color w:val="000000" w:themeColor="text1"/>
          <w:sz w:val="24"/>
          <w:szCs w:val="24"/>
        </w:rPr>
        <w:t>along with</w:t>
      </w:r>
      <w:r w:rsidRPr="00F67894">
        <w:rPr>
          <w:rFonts w:asciiTheme="minorHAnsi" w:hAnsiTheme="minorHAnsi" w:cstheme="minorHAnsi"/>
          <w:color w:val="000000" w:themeColor="text1"/>
          <w:sz w:val="24"/>
          <w:szCs w:val="24"/>
        </w:rPr>
        <w:t xml:space="preserve"> access to supportive services (early childhood, senior, and after school</w:t>
      </w:r>
      <w:r w:rsidR="00BA4304" w:rsidRPr="00F67894">
        <w:rPr>
          <w:rFonts w:asciiTheme="minorHAnsi" w:hAnsiTheme="minorHAnsi" w:cstheme="minorHAnsi"/>
          <w:color w:val="000000" w:themeColor="text1"/>
          <w:sz w:val="24"/>
          <w:szCs w:val="24"/>
        </w:rPr>
        <w:t>/summer</w:t>
      </w:r>
      <w:r w:rsidRPr="00F67894">
        <w:rPr>
          <w:rFonts w:asciiTheme="minorHAnsi" w:hAnsiTheme="minorHAnsi" w:cstheme="minorHAnsi"/>
          <w:color w:val="000000" w:themeColor="text1"/>
          <w:sz w:val="24"/>
          <w:szCs w:val="24"/>
        </w:rPr>
        <w:t xml:space="preserve"> programs) so that parents/guardians with children can secure jobs.</w:t>
      </w:r>
    </w:p>
    <w:p w14:paraId="5D190145" w14:textId="4AF5E8D4" w:rsidR="00526A4B" w:rsidRPr="00F67894" w:rsidRDefault="00526A4B" w:rsidP="003F2FC3">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Establish a strong and sustainable film production crew in Santa Fe</w:t>
      </w:r>
      <w:r w:rsidR="007539C4" w:rsidRPr="00F67894">
        <w:rPr>
          <w:rFonts w:asciiTheme="minorHAnsi" w:hAnsiTheme="minorHAnsi" w:cstheme="minorHAnsi"/>
          <w:color w:val="000000" w:themeColor="text1"/>
          <w:sz w:val="24"/>
          <w:szCs w:val="24"/>
        </w:rPr>
        <w:t xml:space="preserve"> to decrease the reliance on an imported skilled labor force.</w:t>
      </w:r>
    </w:p>
    <w:p w14:paraId="5C2BA984" w14:textId="77777777" w:rsidR="003F2FC3" w:rsidRPr="00F67894" w:rsidRDefault="003F2FC3" w:rsidP="003F2FC3">
      <w:pPr>
        <w:rPr>
          <w:rFonts w:asciiTheme="minorHAnsi" w:hAnsiTheme="minorHAnsi" w:cstheme="minorHAnsi"/>
        </w:rPr>
      </w:pPr>
    </w:p>
    <w:p w14:paraId="12131C86" w14:textId="77777777" w:rsidR="003F2FC3" w:rsidRPr="00F67894" w:rsidRDefault="003F2FC3" w:rsidP="003F2FC3">
      <w:pPr>
        <w:rPr>
          <w:rFonts w:asciiTheme="minorHAnsi" w:hAnsiTheme="minorHAnsi" w:cstheme="minorHAnsi"/>
          <w:b/>
          <w:bCs/>
        </w:rPr>
      </w:pPr>
      <w:r w:rsidRPr="00F67894">
        <w:rPr>
          <w:rFonts w:asciiTheme="minorHAnsi" w:hAnsiTheme="minorHAnsi" w:cstheme="minorHAnsi"/>
          <w:b/>
          <w:bCs/>
        </w:rPr>
        <w:t>METHODS OF IMPLEMENTATION</w:t>
      </w:r>
    </w:p>
    <w:p w14:paraId="653FEB76" w14:textId="77777777" w:rsidR="00D303EB" w:rsidRPr="00F67894" w:rsidRDefault="00D303EB" w:rsidP="00D303EB">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Midtown Community Development Plan</w:t>
      </w:r>
    </w:p>
    <w:p w14:paraId="0A531735" w14:textId="77777777" w:rsidR="00592B79" w:rsidRPr="00F67894" w:rsidRDefault="00592B79" w:rsidP="00592B79">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Midtown Land Development Plan</w:t>
      </w:r>
    </w:p>
    <w:p w14:paraId="30AE104A" w14:textId="77777777" w:rsidR="00592B79" w:rsidRPr="00F67894" w:rsidRDefault="00592B79" w:rsidP="00592B79">
      <w:pPr>
        <w:pStyle w:val="ListParagraph"/>
        <w:numPr>
          <w:ilvl w:val="1"/>
          <w:numId w:val="4"/>
        </w:numPr>
        <w:rPr>
          <w:rFonts w:asciiTheme="minorHAnsi" w:hAnsiTheme="minorHAnsi" w:cstheme="minorHAnsi"/>
          <w:sz w:val="24"/>
          <w:szCs w:val="24"/>
        </w:rPr>
      </w:pPr>
      <w:r w:rsidRPr="00F67894">
        <w:rPr>
          <w:rFonts w:asciiTheme="minorHAnsi" w:hAnsiTheme="minorHAnsi" w:cstheme="minorHAnsi"/>
          <w:sz w:val="24"/>
          <w:szCs w:val="24"/>
        </w:rPr>
        <w:t>Land Use Zoning</w:t>
      </w:r>
    </w:p>
    <w:p w14:paraId="20B3BE07" w14:textId="77777777" w:rsidR="00592B79" w:rsidRPr="00F67894" w:rsidRDefault="00592B79" w:rsidP="00592B79">
      <w:pPr>
        <w:pStyle w:val="ListParagraph"/>
        <w:numPr>
          <w:ilvl w:val="1"/>
          <w:numId w:val="4"/>
        </w:numPr>
        <w:rPr>
          <w:rFonts w:asciiTheme="minorHAnsi" w:hAnsiTheme="minorHAnsi" w:cstheme="minorHAnsi"/>
          <w:sz w:val="24"/>
          <w:szCs w:val="24"/>
        </w:rPr>
      </w:pPr>
      <w:r w:rsidRPr="00F67894">
        <w:rPr>
          <w:rFonts w:asciiTheme="minorHAnsi" w:hAnsiTheme="minorHAnsi" w:cstheme="minorHAnsi"/>
          <w:sz w:val="24"/>
          <w:szCs w:val="24"/>
        </w:rPr>
        <w:t>Master Plan</w:t>
      </w:r>
    </w:p>
    <w:p w14:paraId="6AB9167F" w14:textId="77777777" w:rsidR="007E326B" w:rsidRPr="00F67894" w:rsidRDefault="00592B79" w:rsidP="003F2FC3">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 xml:space="preserve">City Solicitations (RFPs) for </w:t>
      </w:r>
      <w:r w:rsidR="007E326B" w:rsidRPr="00F67894">
        <w:rPr>
          <w:rFonts w:asciiTheme="minorHAnsi" w:hAnsiTheme="minorHAnsi" w:cstheme="minorHAnsi"/>
          <w:sz w:val="24"/>
          <w:szCs w:val="24"/>
        </w:rPr>
        <w:t xml:space="preserve">Commercial and Mixed-Use Development </w:t>
      </w:r>
    </w:p>
    <w:p w14:paraId="4EAA2520" w14:textId="77777777" w:rsidR="007E326B" w:rsidRPr="00F67894" w:rsidRDefault="007E326B" w:rsidP="003F2FC3">
      <w:pPr>
        <w:rPr>
          <w:rFonts w:asciiTheme="minorHAnsi" w:hAnsiTheme="minorHAnsi" w:cstheme="minorHAnsi"/>
          <w:b/>
          <w:bCs/>
        </w:rPr>
      </w:pPr>
    </w:p>
    <w:p w14:paraId="4ED36A1C" w14:textId="65537B32" w:rsidR="003F2FC3" w:rsidRPr="00F67894" w:rsidRDefault="003F2FC3" w:rsidP="003F2FC3">
      <w:pPr>
        <w:rPr>
          <w:rFonts w:asciiTheme="minorHAnsi" w:hAnsiTheme="minorHAnsi" w:cstheme="minorHAnsi"/>
          <w:b/>
          <w:bCs/>
        </w:rPr>
      </w:pPr>
      <w:r w:rsidRPr="00F67894">
        <w:rPr>
          <w:rFonts w:asciiTheme="minorHAnsi" w:hAnsiTheme="minorHAnsi" w:cstheme="minorHAnsi"/>
          <w:b/>
          <w:bCs/>
        </w:rPr>
        <w:t>STRATEGIES</w:t>
      </w:r>
    </w:p>
    <w:p w14:paraId="6EBB1E16" w14:textId="1B7E1919" w:rsidR="00E27F4B" w:rsidRPr="00F67894" w:rsidRDefault="00E27F4B">
      <w:pPr>
        <w:rPr>
          <w:rFonts w:asciiTheme="minorHAnsi" w:hAnsiTheme="minorHAnsi" w:cstheme="minorHAnsi"/>
          <w:color w:val="000000" w:themeColor="text1"/>
        </w:rPr>
      </w:pPr>
    </w:p>
    <w:p w14:paraId="4F958529" w14:textId="048F18D1" w:rsidR="00E27F4B" w:rsidRPr="00F67894" w:rsidRDefault="00C552FB">
      <w:pPr>
        <w:rPr>
          <w:rFonts w:asciiTheme="minorHAnsi" w:hAnsiTheme="minorHAnsi" w:cstheme="minorHAnsi"/>
          <w:b/>
          <w:bCs/>
          <w:color w:val="000000" w:themeColor="text1"/>
        </w:rPr>
      </w:pPr>
      <w:r w:rsidRPr="00F67894">
        <w:rPr>
          <w:rFonts w:asciiTheme="minorHAnsi" w:hAnsiTheme="minorHAnsi" w:cstheme="minorHAnsi"/>
          <w:b/>
          <w:bCs/>
          <w:color w:val="000000" w:themeColor="text1"/>
        </w:rPr>
        <w:t>Job Creation</w:t>
      </w:r>
    </w:p>
    <w:p w14:paraId="5D3452A6" w14:textId="51E7B653" w:rsidR="00E27F4B" w:rsidRPr="00F67894" w:rsidRDefault="002B1598" w:rsidP="002B1598">
      <w:pPr>
        <w:pStyle w:val="ListParagraph"/>
        <w:numPr>
          <w:ilvl w:val="0"/>
          <w:numId w:val="21"/>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 xml:space="preserve">RFPs for commercial development will focus on </w:t>
      </w:r>
      <w:r w:rsidR="00BE36F6" w:rsidRPr="00F67894">
        <w:rPr>
          <w:rFonts w:asciiTheme="minorHAnsi" w:hAnsiTheme="minorHAnsi" w:cstheme="minorHAnsi"/>
          <w:color w:val="000000" w:themeColor="text1"/>
          <w:sz w:val="24"/>
          <w:szCs w:val="24"/>
        </w:rPr>
        <w:t xml:space="preserve">Midtown </w:t>
      </w:r>
      <w:r w:rsidRPr="00F67894">
        <w:rPr>
          <w:rFonts w:asciiTheme="minorHAnsi" w:hAnsiTheme="minorHAnsi" w:cstheme="minorHAnsi"/>
          <w:color w:val="000000" w:themeColor="text1"/>
          <w:sz w:val="24"/>
          <w:szCs w:val="24"/>
        </w:rPr>
        <w:t>industries that establish a creative arts and culture center in Santa Fe.</w:t>
      </w:r>
    </w:p>
    <w:p w14:paraId="4B58BFDC" w14:textId="66581629" w:rsidR="00616D8B" w:rsidRPr="00F67894" w:rsidRDefault="00616D8B" w:rsidP="00616D8B">
      <w:pPr>
        <w:pStyle w:val="ListParagraph"/>
        <w:numPr>
          <w:ilvl w:val="1"/>
          <w:numId w:val="21"/>
        </w:numPr>
        <w:rPr>
          <w:rFonts w:asciiTheme="minorHAnsi" w:hAnsiTheme="minorHAnsi" w:cstheme="minorHAnsi"/>
          <w:sz w:val="24"/>
          <w:szCs w:val="24"/>
        </w:rPr>
      </w:pPr>
      <w:r w:rsidRPr="00F67894">
        <w:rPr>
          <w:rFonts w:asciiTheme="minorHAnsi" w:hAnsiTheme="minorHAnsi" w:cstheme="minorHAnsi"/>
          <w:sz w:val="24"/>
          <w:szCs w:val="24"/>
        </w:rPr>
        <w:t>Film and Multi-media</w:t>
      </w:r>
    </w:p>
    <w:p w14:paraId="26C54A7E" w14:textId="77777777" w:rsidR="00616D8B" w:rsidRPr="00F67894" w:rsidRDefault="00616D8B" w:rsidP="00616D8B">
      <w:pPr>
        <w:pStyle w:val="ListParagraph"/>
        <w:numPr>
          <w:ilvl w:val="1"/>
          <w:numId w:val="21"/>
        </w:numPr>
        <w:rPr>
          <w:rFonts w:asciiTheme="minorHAnsi" w:hAnsiTheme="minorHAnsi" w:cstheme="minorHAnsi"/>
          <w:sz w:val="24"/>
          <w:szCs w:val="24"/>
        </w:rPr>
      </w:pPr>
      <w:r w:rsidRPr="00F67894">
        <w:rPr>
          <w:rFonts w:asciiTheme="minorHAnsi" w:hAnsiTheme="minorHAnsi" w:cstheme="minorHAnsi"/>
          <w:sz w:val="24"/>
          <w:szCs w:val="24"/>
        </w:rPr>
        <w:t>Technology</w:t>
      </w:r>
    </w:p>
    <w:p w14:paraId="79C78901" w14:textId="6A8018E2" w:rsidR="00616D8B" w:rsidRPr="00F67894" w:rsidRDefault="00C90406" w:rsidP="00616D8B">
      <w:pPr>
        <w:pStyle w:val="ListParagraph"/>
        <w:numPr>
          <w:ilvl w:val="1"/>
          <w:numId w:val="21"/>
        </w:numPr>
        <w:rPr>
          <w:rFonts w:asciiTheme="minorHAnsi" w:hAnsiTheme="minorHAnsi" w:cstheme="minorHAnsi"/>
          <w:sz w:val="24"/>
          <w:szCs w:val="24"/>
        </w:rPr>
      </w:pPr>
      <w:r w:rsidRPr="00F67894">
        <w:rPr>
          <w:rFonts w:asciiTheme="minorHAnsi" w:hAnsiTheme="minorHAnsi" w:cstheme="minorHAnsi"/>
          <w:sz w:val="24"/>
          <w:szCs w:val="24"/>
        </w:rPr>
        <w:t xml:space="preserve">Community </w:t>
      </w:r>
      <w:r w:rsidR="00616D8B" w:rsidRPr="00F67894">
        <w:rPr>
          <w:rFonts w:asciiTheme="minorHAnsi" w:hAnsiTheme="minorHAnsi" w:cstheme="minorHAnsi"/>
          <w:sz w:val="24"/>
          <w:szCs w:val="24"/>
        </w:rPr>
        <w:t>Arts &amp; Culture</w:t>
      </w:r>
      <w:r w:rsidR="006E70F5" w:rsidRPr="00F67894">
        <w:rPr>
          <w:rFonts w:asciiTheme="minorHAnsi" w:hAnsiTheme="minorHAnsi" w:cstheme="minorHAnsi"/>
          <w:sz w:val="24"/>
          <w:szCs w:val="24"/>
        </w:rPr>
        <w:t xml:space="preserve"> (including food)</w:t>
      </w:r>
    </w:p>
    <w:p w14:paraId="76DFE545" w14:textId="77777777" w:rsidR="00616D8B" w:rsidRPr="00F67894" w:rsidRDefault="00616D8B" w:rsidP="00616D8B">
      <w:pPr>
        <w:pStyle w:val="ListParagraph"/>
        <w:numPr>
          <w:ilvl w:val="1"/>
          <w:numId w:val="21"/>
        </w:numPr>
        <w:rPr>
          <w:rFonts w:asciiTheme="minorHAnsi" w:hAnsiTheme="minorHAnsi" w:cstheme="minorHAnsi"/>
          <w:sz w:val="24"/>
          <w:szCs w:val="24"/>
        </w:rPr>
      </w:pPr>
      <w:r w:rsidRPr="00F67894">
        <w:rPr>
          <w:rFonts w:asciiTheme="minorHAnsi" w:hAnsiTheme="minorHAnsi" w:cstheme="minorHAnsi"/>
          <w:sz w:val="24"/>
          <w:szCs w:val="24"/>
        </w:rPr>
        <w:t>Entertainment</w:t>
      </w:r>
    </w:p>
    <w:p w14:paraId="066B764A" w14:textId="3DAB7F3F" w:rsidR="00616D8B" w:rsidRPr="00F67894" w:rsidRDefault="00616D8B" w:rsidP="00616D8B">
      <w:pPr>
        <w:pStyle w:val="ListParagraph"/>
        <w:numPr>
          <w:ilvl w:val="1"/>
          <w:numId w:val="21"/>
        </w:numPr>
        <w:rPr>
          <w:rFonts w:asciiTheme="minorHAnsi" w:hAnsiTheme="minorHAnsi" w:cstheme="minorHAnsi"/>
          <w:sz w:val="24"/>
          <w:szCs w:val="24"/>
        </w:rPr>
      </w:pPr>
      <w:r w:rsidRPr="00F67894">
        <w:rPr>
          <w:rFonts w:asciiTheme="minorHAnsi" w:hAnsiTheme="minorHAnsi" w:cstheme="minorHAnsi"/>
          <w:sz w:val="24"/>
          <w:szCs w:val="24"/>
        </w:rPr>
        <w:t>Entrepreneurialism</w:t>
      </w:r>
    </w:p>
    <w:p w14:paraId="773D743E" w14:textId="0133D4B5" w:rsidR="00C91B23" w:rsidRPr="00F67894" w:rsidRDefault="00C91B23" w:rsidP="00616D8B">
      <w:pPr>
        <w:pStyle w:val="ListParagraph"/>
        <w:numPr>
          <w:ilvl w:val="1"/>
          <w:numId w:val="21"/>
        </w:numPr>
        <w:rPr>
          <w:rFonts w:asciiTheme="minorHAnsi" w:hAnsiTheme="minorHAnsi" w:cstheme="minorHAnsi"/>
          <w:sz w:val="24"/>
          <w:szCs w:val="24"/>
        </w:rPr>
      </w:pPr>
      <w:r w:rsidRPr="00F67894">
        <w:rPr>
          <w:rFonts w:asciiTheme="minorHAnsi" w:hAnsiTheme="minorHAnsi" w:cstheme="minorHAnsi"/>
          <w:sz w:val="24"/>
          <w:szCs w:val="24"/>
        </w:rPr>
        <w:t>Locally owned small businesses</w:t>
      </w:r>
    </w:p>
    <w:p w14:paraId="55F8F841" w14:textId="49DD9C70" w:rsidR="00616D8B" w:rsidRPr="00F67894" w:rsidRDefault="00F17951" w:rsidP="002B1598">
      <w:pPr>
        <w:pStyle w:val="ListParagraph"/>
        <w:numPr>
          <w:ilvl w:val="0"/>
          <w:numId w:val="21"/>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lastRenderedPageBreak/>
        <w:t xml:space="preserve">RFPs will include a requirement for respondents to provide an estimation of existing and new jobs created, and a projection </w:t>
      </w:r>
      <w:r w:rsidR="00937C25" w:rsidRPr="00F67894">
        <w:rPr>
          <w:rFonts w:asciiTheme="minorHAnsi" w:hAnsiTheme="minorHAnsi" w:cstheme="minorHAnsi"/>
          <w:color w:val="000000" w:themeColor="text1"/>
          <w:sz w:val="24"/>
          <w:szCs w:val="24"/>
        </w:rPr>
        <w:t>of</w:t>
      </w:r>
      <w:r w:rsidRPr="00F67894">
        <w:rPr>
          <w:rFonts w:asciiTheme="minorHAnsi" w:hAnsiTheme="minorHAnsi" w:cstheme="minorHAnsi"/>
          <w:color w:val="000000" w:themeColor="text1"/>
          <w:sz w:val="24"/>
          <w:szCs w:val="24"/>
        </w:rPr>
        <w:t xml:space="preserve"> jobs available for </w:t>
      </w:r>
      <w:proofErr w:type="gramStart"/>
      <w:r w:rsidRPr="00F67894">
        <w:rPr>
          <w:rFonts w:asciiTheme="minorHAnsi" w:hAnsiTheme="minorHAnsi" w:cstheme="minorHAnsi"/>
          <w:color w:val="000000" w:themeColor="text1"/>
          <w:sz w:val="24"/>
          <w:szCs w:val="24"/>
        </w:rPr>
        <w:t>local residents</w:t>
      </w:r>
      <w:proofErr w:type="gramEnd"/>
      <w:r w:rsidRPr="00F67894">
        <w:rPr>
          <w:rFonts w:asciiTheme="minorHAnsi" w:hAnsiTheme="minorHAnsi" w:cstheme="minorHAnsi"/>
          <w:color w:val="000000" w:themeColor="text1"/>
          <w:sz w:val="24"/>
          <w:szCs w:val="24"/>
        </w:rPr>
        <w:t>, as part of the criteria and evaluation process.</w:t>
      </w:r>
    </w:p>
    <w:p w14:paraId="2B570FBE" w14:textId="19180527" w:rsidR="00F17951" w:rsidRPr="00F67894" w:rsidRDefault="00937C25" w:rsidP="002B1598">
      <w:pPr>
        <w:pStyle w:val="ListParagraph"/>
        <w:numPr>
          <w:ilvl w:val="0"/>
          <w:numId w:val="21"/>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 xml:space="preserve">The Land Development Plan will identify sites for commercial development </w:t>
      </w:r>
      <w:r w:rsidR="009B3CF7" w:rsidRPr="00F67894">
        <w:rPr>
          <w:rFonts w:asciiTheme="minorHAnsi" w:hAnsiTheme="minorHAnsi" w:cstheme="minorHAnsi"/>
          <w:color w:val="000000" w:themeColor="text1"/>
          <w:sz w:val="24"/>
          <w:szCs w:val="24"/>
        </w:rPr>
        <w:t>and mixed-use development</w:t>
      </w:r>
      <w:r w:rsidRPr="00F67894">
        <w:rPr>
          <w:rFonts w:asciiTheme="minorHAnsi" w:hAnsiTheme="minorHAnsi" w:cstheme="minorHAnsi"/>
          <w:color w:val="000000" w:themeColor="text1"/>
          <w:sz w:val="24"/>
          <w:szCs w:val="24"/>
        </w:rPr>
        <w:t>, including the expansion of the existing film production studio.</w:t>
      </w:r>
    </w:p>
    <w:p w14:paraId="498A7884" w14:textId="0E5E413E" w:rsidR="00CF0450" w:rsidRPr="00F67894" w:rsidRDefault="00CF0450" w:rsidP="002B1598">
      <w:pPr>
        <w:pStyle w:val="ListParagraph"/>
        <w:numPr>
          <w:ilvl w:val="0"/>
          <w:numId w:val="21"/>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 xml:space="preserve">Support and encourage </w:t>
      </w:r>
      <w:r w:rsidR="00860B8E">
        <w:rPr>
          <w:rFonts w:asciiTheme="minorHAnsi" w:hAnsiTheme="minorHAnsi" w:cstheme="minorHAnsi"/>
          <w:color w:val="000000" w:themeColor="text1"/>
          <w:sz w:val="24"/>
          <w:szCs w:val="24"/>
        </w:rPr>
        <w:t xml:space="preserve">the development of </w:t>
      </w:r>
      <w:r w:rsidRPr="00F67894">
        <w:rPr>
          <w:rFonts w:asciiTheme="minorHAnsi" w:hAnsiTheme="minorHAnsi" w:cstheme="minorHAnsi"/>
          <w:color w:val="000000" w:themeColor="text1"/>
          <w:sz w:val="24"/>
          <w:szCs w:val="24"/>
        </w:rPr>
        <w:t>related film, multimedia and technology uses on adjacent parcels to the Midtown Site.</w:t>
      </w:r>
    </w:p>
    <w:p w14:paraId="541FF366" w14:textId="00B7B670" w:rsidR="00C552FB" w:rsidRPr="00F67894" w:rsidRDefault="00C552FB">
      <w:pPr>
        <w:rPr>
          <w:rFonts w:asciiTheme="minorHAnsi" w:hAnsiTheme="minorHAnsi" w:cstheme="minorHAnsi"/>
          <w:color w:val="000000" w:themeColor="text1"/>
        </w:rPr>
      </w:pPr>
    </w:p>
    <w:p w14:paraId="22DE961F" w14:textId="48FD1C69" w:rsidR="0037084F" w:rsidRPr="00F67894" w:rsidRDefault="0037084F">
      <w:pPr>
        <w:rPr>
          <w:rFonts w:asciiTheme="minorHAnsi" w:hAnsiTheme="minorHAnsi" w:cstheme="minorHAnsi"/>
          <w:b/>
          <w:bCs/>
          <w:color w:val="000000" w:themeColor="text1"/>
        </w:rPr>
      </w:pPr>
      <w:r w:rsidRPr="00F67894">
        <w:rPr>
          <w:rFonts w:asciiTheme="minorHAnsi" w:hAnsiTheme="minorHAnsi" w:cstheme="minorHAnsi"/>
          <w:b/>
          <w:bCs/>
          <w:color w:val="000000" w:themeColor="text1"/>
        </w:rPr>
        <w:t>Job Training &amp; Career Education</w:t>
      </w:r>
    </w:p>
    <w:p w14:paraId="3137B399" w14:textId="3BA81991" w:rsidR="0037084F" w:rsidRPr="00F67894" w:rsidRDefault="0037084F" w:rsidP="0037084F">
      <w:pPr>
        <w:pStyle w:val="ListParagraph"/>
        <w:numPr>
          <w:ilvl w:val="0"/>
          <w:numId w:val="23"/>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RFP for the film studio and lot expansion shall include a preference for a job training and career education program in pre-production, production, and post-production.</w:t>
      </w:r>
    </w:p>
    <w:p w14:paraId="3AE9AAA4" w14:textId="30F840F6" w:rsidR="00252B49" w:rsidRPr="00F67894" w:rsidRDefault="00252B49" w:rsidP="0037084F">
      <w:pPr>
        <w:pStyle w:val="ListParagraph"/>
        <w:numPr>
          <w:ilvl w:val="0"/>
          <w:numId w:val="23"/>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RFPs for large scale commercial development shall include a preference for job training and career development of the local workforce.</w:t>
      </w:r>
    </w:p>
    <w:p w14:paraId="22E84F42" w14:textId="77777777" w:rsidR="0037084F" w:rsidRPr="00F67894" w:rsidRDefault="0037084F">
      <w:pPr>
        <w:rPr>
          <w:rFonts w:asciiTheme="minorHAnsi" w:hAnsiTheme="minorHAnsi" w:cstheme="minorHAnsi"/>
          <w:color w:val="000000" w:themeColor="text1"/>
        </w:rPr>
      </w:pPr>
    </w:p>
    <w:p w14:paraId="140CAF8E" w14:textId="3F02E4C0" w:rsidR="00C552FB" w:rsidRPr="00F67894" w:rsidRDefault="00C552FB">
      <w:pPr>
        <w:rPr>
          <w:rFonts w:asciiTheme="minorHAnsi" w:hAnsiTheme="minorHAnsi" w:cstheme="minorHAnsi"/>
          <w:b/>
          <w:bCs/>
          <w:color w:val="000000" w:themeColor="text1"/>
        </w:rPr>
      </w:pPr>
      <w:r w:rsidRPr="00F67894">
        <w:rPr>
          <w:rFonts w:asciiTheme="minorHAnsi" w:hAnsiTheme="minorHAnsi" w:cstheme="minorHAnsi"/>
          <w:b/>
          <w:bCs/>
          <w:color w:val="000000" w:themeColor="text1"/>
        </w:rPr>
        <w:t>Job Access</w:t>
      </w:r>
    </w:p>
    <w:p w14:paraId="6D0E6008" w14:textId="6BE0D665" w:rsidR="00C552FB" w:rsidRPr="00F67894" w:rsidRDefault="00D6016F" w:rsidP="00D6016F">
      <w:pPr>
        <w:pStyle w:val="ListParagraph"/>
        <w:numPr>
          <w:ilvl w:val="0"/>
          <w:numId w:val="22"/>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Establish a centralized resource where all commercial enterprises at Midtown are required to post job opportunities.</w:t>
      </w:r>
    </w:p>
    <w:p w14:paraId="6B16FC7A" w14:textId="0D4AC214" w:rsidR="00D6016F" w:rsidRPr="00F67894" w:rsidRDefault="00BA4304" w:rsidP="00D6016F">
      <w:pPr>
        <w:pStyle w:val="ListParagraph"/>
        <w:numPr>
          <w:ilvl w:val="0"/>
          <w:numId w:val="22"/>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RFPs will encourage ground level commercial uses with serv</w:t>
      </w:r>
      <w:r w:rsidR="0031599E" w:rsidRPr="00F67894">
        <w:rPr>
          <w:rFonts w:asciiTheme="minorHAnsi" w:hAnsiTheme="minorHAnsi" w:cstheme="minorHAnsi"/>
          <w:color w:val="000000" w:themeColor="text1"/>
          <w:sz w:val="24"/>
          <w:szCs w:val="24"/>
        </w:rPr>
        <w:t>ic</w:t>
      </w:r>
      <w:r w:rsidRPr="00F67894">
        <w:rPr>
          <w:rFonts w:asciiTheme="minorHAnsi" w:hAnsiTheme="minorHAnsi" w:cstheme="minorHAnsi"/>
          <w:color w:val="000000" w:themeColor="text1"/>
          <w:sz w:val="24"/>
          <w:szCs w:val="24"/>
        </w:rPr>
        <w:t xml:space="preserve">es that facilitate the ability for the </w:t>
      </w:r>
      <w:r w:rsidR="00020644" w:rsidRPr="00F67894">
        <w:rPr>
          <w:rFonts w:asciiTheme="minorHAnsi" w:hAnsiTheme="minorHAnsi" w:cstheme="minorHAnsi"/>
          <w:color w:val="000000" w:themeColor="text1"/>
          <w:sz w:val="24"/>
          <w:szCs w:val="24"/>
        </w:rPr>
        <w:t xml:space="preserve">local </w:t>
      </w:r>
      <w:r w:rsidRPr="00F67894">
        <w:rPr>
          <w:rFonts w:asciiTheme="minorHAnsi" w:hAnsiTheme="minorHAnsi" w:cstheme="minorHAnsi"/>
          <w:color w:val="000000" w:themeColor="text1"/>
          <w:sz w:val="24"/>
          <w:szCs w:val="24"/>
        </w:rPr>
        <w:t>workforce to secure jobs, including early childhood, senior, and after school/ summer programs</w:t>
      </w:r>
      <w:r w:rsidR="00BE5258" w:rsidRPr="00F67894">
        <w:rPr>
          <w:rFonts w:asciiTheme="minorHAnsi" w:hAnsiTheme="minorHAnsi" w:cstheme="minorHAnsi"/>
          <w:color w:val="000000" w:themeColor="text1"/>
          <w:sz w:val="24"/>
          <w:szCs w:val="24"/>
        </w:rPr>
        <w:t>, with a focus on access to services for low- and moderate- income households</w:t>
      </w:r>
      <w:r w:rsidRPr="00F67894">
        <w:rPr>
          <w:rFonts w:asciiTheme="minorHAnsi" w:hAnsiTheme="minorHAnsi" w:cstheme="minorHAnsi"/>
          <w:color w:val="000000" w:themeColor="text1"/>
          <w:sz w:val="24"/>
          <w:szCs w:val="24"/>
        </w:rPr>
        <w:t>.</w:t>
      </w:r>
    </w:p>
    <w:p w14:paraId="7C12F10B" w14:textId="7DB637C4" w:rsidR="00C552FB" w:rsidRPr="00F67894" w:rsidRDefault="00C552FB">
      <w:pPr>
        <w:rPr>
          <w:rFonts w:asciiTheme="minorHAnsi" w:hAnsiTheme="minorHAnsi" w:cstheme="minorHAnsi"/>
          <w:color w:val="000000" w:themeColor="text1"/>
        </w:rPr>
      </w:pPr>
    </w:p>
    <w:p w14:paraId="5286554F" w14:textId="3A97FF72" w:rsidR="00C552FB" w:rsidRPr="00F67894" w:rsidRDefault="00C552FB">
      <w:pPr>
        <w:rPr>
          <w:rFonts w:asciiTheme="minorHAnsi" w:hAnsiTheme="minorHAnsi" w:cstheme="minorHAnsi"/>
          <w:b/>
          <w:bCs/>
          <w:color w:val="000000" w:themeColor="text1"/>
        </w:rPr>
      </w:pPr>
      <w:r w:rsidRPr="00F67894">
        <w:rPr>
          <w:rFonts w:asciiTheme="minorHAnsi" w:hAnsiTheme="minorHAnsi" w:cstheme="minorHAnsi"/>
          <w:b/>
          <w:bCs/>
          <w:color w:val="000000" w:themeColor="text1"/>
        </w:rPr>
        <w:t>Economic Development</w:t>
      </w:r>
    </w:p>
    <w:p w14:paraId="377E1831" w14:textId="4A1BBE9A" w:rsidR="00C552FB" w:rsidRPr="00F67894" w:rsidRDefault="008E21A5" w:rsidP="008E21A5">
      <w:pPr>
        <w:pStyle w:val="ListParagraph"/>
        <w:numPr>
          <w:ilvl w:val="0"/>
          <w:numId w:val="24"/>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 xml:space="preserve">Affirmatively pursue redevelopment incentive programs to facilitate the implementation of the Midtown Redevelopment Plans, including the federal Opportunity Zone Program, state Metropolitan Redevelopment Area, </w:t>
      </w:r>
      <w:r w:rsidR="002C221E">
        <w:rPr>
          <w:rFonts w:asciiTheme="minorHAnsi" w:hAnsiTheme="minorHAnsi" w:cstheme="minorHAnsi"/>
          <w:color w:val="000000" w:themeColor="text1"/>
          <w:sz w:val="24"/>
          <w:szCs w:val="24"/>
        </w:rPr>
        <w:t xml:space="preserve">Local Economic Development Act (LEDA), </w:t>
      </w:r>
      <w:r w:rsidRPr="00F67894">
        <w:rPr>
          <w:rFonts w:asciiTheme="minorHAnsi" w:hAnsiTheme="minorHAnsi" w:cstheme="minorHAnsi"/>
          <w:color w:val="000000" w:themeColor="text1"/>
          <w:sz w:val="24"/>
          <w:szCs w:val="24"/>
        </w:rPr>
        <w:t>and other applicable programs.</w:t>
      </w:r>
    </w:p>
    <w:p w14:paraId="0BCBF646" w14:textId="1AD3CD7C" w:rsidR="00C552FB" w:rsidRPr="00F67894" w:rsidRDefault="00C45EF3" w:rsidP="00FE49C2">
      <w:pPr>
        <w:pStyle w:val="ListParagraph"/>
        <w:numPr>
          <w:ilvl w:val="0"/>
          <w:numId w:val="24"/>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 xml:space="preserve">Establish a Metropolitan Redevelopment Area </w:t>
      </w:r>
      <w:r w:rsidR="00305960" w:rsidRPr="00F67894">
        <w:rPr>
          <w:rFonts w:asciiTheme="minorHAnsi" w:hAnsiTheme="minorHAnsi" w:cstheme="minorHAnsi"/>
          <w:color w:val="000000" w:themeColor="text1"/>
          <w:sz w:val="24"/>
          <w:szCs w:val="24"/>
        </w:rPr>
        <w:t xml:space="preserve">(MRA) </w:t>
      </w:r>
      <w:r w:rsidRPr="00F67894">
        <w:rPr>
          <w:rFonts w:asciiTheme="minorHAnsi" w:hAnsiTheme="minorHAnsi" w:cstheme="minorHAnsi"/>
          <w:color w:val="000000" w:themeColor="text1"/>
          <w:sz w:val="24"/>
          <w:szCs w:val="24"/>
        </w:rPr>
        <w:t xml:space="preserve">that includes the Midtown LINC Overlay District and </w:t>
      </w:r>
      <w:r w:rsidR="00C34479" w:rsidRPr="00F67894">
        <w:rPr>
          <w:rFonts w:asciiTheme="minorHAnsi" w:hAnsiTheme="minorHAnsi" w:cstheme="minorHAnsi"/>
          <w:color w:val="000000" w:themeColor="text1"/>
          <w:sz w:val="24"/>
          <w:szCs w:val="24"/>
        </w:rPr>
        <w:t>certain areas within the</w:t>
      </w:r>
      <w:r w:rsidRPr="00F67894">
        <w:rPr>
          <w:rFonts w:asciiTheme="minorHAnsi" w:hAnsiTheme="minorHAnsi" w:cstheme="minorHAnsi"/>
          <w:color w:val="000000" w:themeColor="text1"/>
          <w:sz w:val="24"/>
          <w:szCs w:val="24"/>
        </w:rPr>
        <w:t xml:space="preserve"> Opportunity Zone</w:t>
      </w:r>
      <w:r w:rsidR="00C34479" w:rsidRPr="00F67894">
        <w:rPr>
          <w:rFonts w:asciiTheme="minorHAnsi" w:hAnsiTheme="minorHAnsi" w:cstheme="minorHAnsi"/>
          <w:color w:val="000000" w:themeColor="text1"/>
          <w:sz w:val="24"/>
          <w:szCs w:val="24"/>
        </w:rPr>
        <w:t xml:space="preserve"> that do not include existing residential uses.</w:t>
      </w:r>
      <w:r w:rsidR="00305960" w:rsidRPr="00F67894">
        <w:rPr>
          <w:rFonts w:asciiTheme="minorHAnsi" w:hAnsiTheme="minorHAnsi" w:cstheme="minorHAnsi"/>
          <w:color w:val="000000" w:themeColor="text1"/>
          <w:sz w:val="24"/>
          <w:szCs w:val="24"/>
        </w:rPr>
        <w:t xml:space="preserve"> Note: the MRA within the Opportunity Zone that extends into the residential area will be analyzed as part of the Neighborhood Stabilization planning process.</w:t>
      </w:r>
    </w:p>
    <w:p w14:paraId="465977C1" w14:textId="58D329B9" w:rsidR="007D66DE" w:rsidRPr="00F67894" w:rsidRDefault="007D66DE" w:rsidP="00FE49C2">
      <w:pPr>
        <w:pStyle w:val="ListParagraph"/>
        <w:numPr>
          <w:ilvl w:val="0"/>
          <w:numId w:val="24"/>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Prioritize Office of Economic Development resources to facilitating the development of businesses in the Midtown District.</w:t>
      </w:r>
    </w:p>
    <w:p w14:paraId="02E46578" w14:textId="0F1560AC" w:rsidR="00C552FB" w:rsidRPr="00F67894" w:rsidRDefault="00C552FB">
      <w:pPr>
        <w:rPr>
          <w:rFonts w:asciiTheme="minorHAnsi" w:hAnsiTheme="minorHAnsi" w:cstheme="minorHAnsi"/>
          <w:color w:val="000000" w:themeColor="text1"/>
        </w:rPr>
      </w:pPr>
    </w:p>
    <w:p w14:paraId="422A632E" w14:textId="582103EA" w:rsidR="00C552FB" w:rsidRPr="00F67894" w:rsidRDefault="00C552FB">
      <w:pPr>
        <w:rPr>
          <w:rFonts w:asciiTheme="minorHAnsi" w:hAnsiTheme="minorHAnsi" w:cstheme="minorHAnsi"/>
          <w:b/>
          <w:bCs/>
          <w:color w:val="000000" w:themeColor="text1"/>
        </w:rPr>
      </w:pPr>
      <w:r w:rsidRPr="00F67894">
        <w:rPr>
          <w:rFonts w:asciiTheme="minorHAnsi" w:hAnsiTheme="minorHAnsi" w:cstheme="minorHAnsi"/>
          <w:b/>
          <w:bCs/>
          <w:color w:val="000000" w:themeColor="text1"/>
        </w:rPr>
        <w:t>Entrepreneurialism</w:t>
      </w:r>
    </w:p>
    <w:p w14:paraId="05A01089" w14:textId="2D8F35F5" w:rsidR="00C552FB" w:rsidRPr="00937035" w:rsidRDefault="00BE36F6" w:rsidP="007E257F">
      <w:pPr>
        <w:pStyle w:val="ListParagraph"/>
        <w:numPr>
          <w:ilvl w:val="0"/>
          <w:numId w:val="25"/>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 xml:space="preserve">RFPs </w:t>
      </w:r>
      <w:r w:rsidR="00427FFB">
        <w:rPr>
          <w:rFonts w:asciiTheme="minorHAnsi" w:hAnsiTheme="minorHAnsi" w:cstheme="minorHAnsi"/>
          <w:color w:val="000000" w:themeColor="text1"/>
          <w:sz w:val="24"/>
          <w:szCs w:val="24"/>
        </w:rPr>
        <w:t xml:space="preserve">for commercial and mixed-use developments </w:t>
      </w:r>
      <w:r w:rsidRPr="00F67894">
        <w:rPr>
          <w:rFonts w:asciiTheme="minorHAnsi" w:hAnsiTheme="minorHAnsi" w:cstheme="minorHAnsi"/>
          <w:color w:val="000000" w:themeColor="text1"/>
          <w:sz w:val="24"/>
          <w:szCs w:val="24"/>
        </w:rPr>
        <w:t>will encourage the availability of maker space, community workspace, job skills and business development training centers, and other re</w:t>
      </w:r>
      <w:r w:rsidRPr="00937035">
        <w:rPr>
          <w:rFonts w:asciiTheme="minorHAnsi" w:hAnsiTheme="minorHAnsi" w:cstheme="minorHAnsi"/>
          <w:color w:val="000000" w:themeColor="text1"/>
          <w:sz w:val="24"/>
          <w:szCs w:val="24"/>
        </w:rPr>
        <w:t xml:space="preserve">sources to promote </w:t>
      </w:r>
      <w:r w:rsidR="00427FFB">
        <w:rPr>
          <w:rFonts w:asciiTheme="minorHAnsi" w:hAnsiTheme="minorHAnsi" w:cstheme="minorHAnsi"/>
          <w:color w:val="000000" w:themeColor="text1"/>
          <w:sz w:val="24"/>
          <w:szCs w:val="24"/>
        </w:rPr>
        <w:t>local</w:t>
      </w:r>
      <w:r w:rsidR="00427FFB" w:rsidRPr="00937035">
        <w:rPr>
          <w:rFonts w:asciiTheme="minorHAnsi" w:hAnsiTheme="minorHAnsi" w:cstheme="minorHAnsi"/>
          <w:color w:val="000000" w:themeColor="text1"/>
          <w:sz w:val="24"/>
          <w:szCs w:val="24"/>
        </w:rPr>
        <w:t xml:space="preserve"> </w:t>
      </w:r>
      <w:r w:rsidRPr="00937035">
        <w:rPr>
          <w:rFonts w:asciiTheme="minorHAnsi" w:hAnsiTheme="minorHAnsi" w:cstheme="minorHAnsi"/>
          <w:color w:val="000000" w:themeColor="text1"/>
          <w:sz w:val="24"/>
          <w:szCs w:val="24"/>
        </w:rPr>
        <w:t>business in Midtown industries.</w:t>
      </w:r>
    </w:p>
    <w:p w14:paraId="641EFF60" w14:textId="2570D365" w:rsidR="00937035" w:rsidRPr="00937035" w:rsidRDefault="00937035" w:rsidP="00937035">
      <w:pPr>
        <w:pStyle w:val="ListParagraph"/>
        <w:numPr>
          <w:ilvl w:val="0"/>
          <w:numId w:val="25"/>
        </w:numPr>
        <w:rPr>
          <w:rFonts w:asciiTheme="minorHAnsi" w:hAnsiTheme="minorHAnsi" w:cstheme="minorHAnsi"/>
          <w:color w:val="000000" w:themeColor="text1"/>
          <w:sz w:val="24"/>
          <w:szCs w:val="24"/>
        </w:rPr>
      </w:pPr>
      <w:r w:rsidRPr="00937035">
        <w:rPr>
          <w:rFonts w:asciiTheme="minorHAnsi" w:hAnsiTheme="minorHAnsi" w:cstheme="minorHAnsi"/>
          <w:color w:val="000000" w:themeColor="text1"/>
          <w:sz w:val="24"/>
          <w:szCs w:val="24"/>
        </w:rPr>
        <w:lastRenderedPageBreak/>
        <w:t>Work closely with the UNM Anderson School of Management to establish an entrepreneurial, social benefit and innovation center at the Fogelson Library.</w:t>
      </w:r>
    </w:p>
    <w:p w14:paraId="4EEEA83A" w14:textId="7C28A03D" w:rsidR="00CA1BC2" w:rsidRPr="004F3827" w:rsidRDefault="001C2F44" w:rsidP="001C2F44">
      <w:pPr>
        <w:pStyle w:val="ListParagraph"/>
        <w:numPr>
          <w:ilvl w:val="0"/>
          <w:numId w:val="25"/>
        </w:numPr>
        <w:rPr>
          <w:rFonts w:asciiTheme="minorHAnsi" w:hAnsiTheme="minorHAnsi" w:cstheme="minorHAnsi"/>
          <w:color w:val="000000" w:themeColor="text1"/>
          <w:sz w:val="24"/>
          <w:szCs w:val="24"/>
        </w:rPr>
      </w:pPr>
      <w:r w:rsidRPr="00937035">
        <w:rPr>
          <w:rFonts w:asciiTheme="minorHAnsi" w:hAnsiTheme="minorHAnsi" w:cstheme="minorHAnsi"/>
          <w:color w:val="000000" w:themeColor="text1"/>
          <w:sz w:val="24"/>
          <w:szCs w:val="24"/>
        </w:rPr>
        <w:t>Land Development Plan allows for the implementation of the</w:t>
      </w:r>
      <w:r w:rsidRPr="00F67894">
        <w:rPr>
          <w:rFonts w:asciiTheme="minorHAnsi" w:hAnsiTheme="minorHAnsi" w:cstheme="minorHAnsi"/>
          <w:color w:val="000000" w:themeColor="text1"/>
          <w:sz w:val="24"/>
          <w:szCs w:val="24"/>
        </w:rPr>
        <w:t xml:space="preserve"> LEED ND: Local Food Production credit </w:t>
      </w:r>
      <w:r w:rsidRPr="00F67894">
        <w:rPr>
          <w:rFonts w:asciiTheme="minorHAnsi" w:hAnsiTheme="minorHAnsi" w:cstheme="minorHAnsi"/>
          <w:sz w:val="24"/>
          <w:szCs w:val="24"/>
        </w:rPr>
        <w:t>t</w:t>
      </w:r>
      <w:r w:rsidR="00CA1BC2" w:rsidRPr="00F67894">
        <w:rPr>
          <w:rFonts w:asciiTheme="minorHAnsi" w:hAnsiTheme="minorHAnsi" w:cstheme="minorHAnsi"/>
          <w:sz w:val="24"/>
          <w:szCs w:val="24"/>
        </w:rPr>
        <w:t>o promote the environmental and economic benefits of community-</w:t>
      </w:r>
      <w:r w:rsidR="00CA1BC2" w:rsidRPr="001936CA">
        <w:rPr>
          <w:rFonts w:asciiTheme="minorHAnsi" w:hAnsiTheme="minorHAnsi" w:cstheme="minorHAnsi"/>
          <w:sz w:val="24"/>
          <w:szCs w:val="24"/>
        </w:rPr>
        <w:t xml:space="preserve">based food production and improve nutrition through better access to fresh produce. </w:t>
      </w:r>
    </w:p>
    <w:p w14:paraId="3D983A66" w14:textId="77777777" w:rsidR="004F3827" w:rsidRPr="004F3827" w:rsidRDefault="004F3827" w:rsidP="004F3827">
      <w:pPr>
        <w:rPr>
          <w:rFonts w:asciiTheme="minorHAnsi" w:hAnsiTheme="minorHAnsi" w:cstheme="minorHAnsi"/>
          <w:color w:val="000000" w:themeColor="text1"/>
        </w:rPr>
      </w:pPr>
    </w:p>
    <w:p w14:paraId="648310A1" w14:textId="7A44DCDC" w:rsidR="00CA1BC2" w:rsidRPr="001936CA" w:rsidRDefault="001936CA">
      <w:pPr>
        <w:rPr>
          <w:rFonts w:asciiTheme="minorHAnsi" w:hAnsiTheme="minorHAnsi" w:cstheme="minorHAnsi"/>
          <w:b/>
          <w:bCs/>
          <w:color w:val="000000" w:themeColor="text1"/>
        </w:rPr>
      </w:pPr>
      <w:r w:rsidRPr="001936CA">
        <w:rPr>
          <w:rFonts w:asciiTheme="minorHAnsi" w:hAnsiTheme="minorHAnsi" w:cstheme="minorHAnsi"/>
          <w:b/>
          <w:bCs/>
          <w:color w:val="000000" w:themeColor="text1"/>
        </w:rPr>
        <w:t>Live &amp; Work</w:t>
      </w:r>
    </w:p>
    <w:p w14:paraId="31A7F522" w14:textId="36661591" w:rsidR="001936CA" w:rsidRDefault="001936CA" w:rsidP="001936CA">
      <w:pPr>
        <w:pStyle w:val="ListParagraph"/>
        <w:numPr>
          <w:ilvl w:val="0"/>
          <w:numId w:val="43"/>
        </w:numPr>
        <w:rPr>
          <w:rFonts w:asciiTheme="minorHAnsi" w:hAnsiTheme="minorHAnsi" w:cstheme="minorHAnsi"/>
          <w:sz w:val="24"/>
          <w:szCs w:val="24"/>
        </w:rPr>
      </w:pPr>
      <w:r w:rsidRPr="001936CA">
        <w:rPr>
          <w:rFonts w:asciiTheme="minorHAnsi" w:hAnsiTheme="minorHAnsi" w:cstheme="minorHAnsi"/>
          <w:sz w:val="24"/>
          <w:szCs w:val="24"/>
        </w:rPr>
        <w:t>City will issue at least one RFP for the development of Live/Work units. Live work units allow people to work from home or create new businesses in small commercial spaces. Live/work units often benefit low and moderate-income households by offsetting rental expenses with business income or reducing childcare costs while working from home.</w:t>
      </w:r>
    </w:p>
    <w:p w14:paraId="05563418" w14:textId="77777777" w:rsidR="00752735" w:rsidRPr="0031333D" w:rsidRDefault="00752735" w:rsidP="0031333D">
      <w:pPr>
        <w:ind w:left="360"/>
        <w:rPr>
          <w:rFonts w:asciiTheme="minorHAnsi" w:hAnsiTheme="minorHAnsi" w:cstheme="minorHAnsi"/>
        </w:rPr>
      </w:pPr>
    </w:p>
    <w:p w14:paraId="2B79042F" w14:textId="5E9CA7AD" w:rsidR="00C552FB" w:rsidRPr="0031333D" w:rsidRDefault="0031333D">
      <w:pPr>
        <w:rPr>
          <w:rFonts w:asciiTheme="minorHAnsi" w:hAnsiTheme="minorHAnsi" w:cstheme="minorHAnsi"/>
          <w:b/>
          <w:bCs/>
          <w:color w:val="000000" w:themeColor="text1"/>
        </w:rPr>
      </w:pPr>
      <w:r>
        <w:rPr>
          <w:rFonts w:asciiTheme="minorHAnsi" w:hAnsiTheme="minorHAnsi" w:cstheme="minorHAnsi"/>
          <w:b/>
          <w:bCs/>
          <w:color w:val="000000" w:themeColor="text1"/>
        </w:rPr>
        <w:t>Community Resources</w:t>
      </w:r>
    </w:p>
    <w:p w14:paraId="5793A4B6" w14:textId="697ADEAB" w:rsidR="00C552FB" w:rsidRPr="0031333D" w:rsidRDefault="00752735" w:rsidP="0031333D">
      <w:pPr>
        <w:pStyle w:val="ListParagraph"/>
        <w:numPr>
          <w:ilvl w:val="0"/>
          <w:numId w:val="43"/>
        </w:numPr>
        <w:rPr>
          <w:rFonts w:asciiTheme="minorHAnsi" w:hAnsiTheme="minorHAnsi" w:cstheme="minorHAnsi"/>
          <w:color w:val="000000" w:themeColor="text1"/>
        </w:rPr>
      </w:pPr>
      <w:r>
        <w:rPr>
          <w:rFonts w:asciiTheme="minorHAnsi" w:hAnsiTheme="minorHAnsi" w:cstheme="minorHAnsi"/>
          <w:color w:val="000000" w:themeColor="text1"/>
        </w:rPr>
        <w:t>City will establish preferences in certain RFPs for the develop</w:t>
      </w:r>
      <w:r w:rsidR="00F650A6">
        <w:rPr>
          <w:rFonts w:asciiTheme="minorHAnsi" w:hAnsiTheme="minorHAnsi" w:cstheme="minorHAnsi"/>
          <w:color w:val="000000" w:themeColor="text1"/>
        </w:rPr>
        <w:t xml:space="preserve">er to create </w:t>
      </w:r>
      <w:r>
        <w:rPr>
          <w:rFonts w:asciiTheme="minorHAnsi" w:hAnsiTheme="minorHAnsi" w:cstheme="minorHAnsi"/>
          <w:color w:val="000000" w:themeColor="text1"/>
        </w:rPr>
        <w:t xml:space="preserve">community resources in mixed-use and commercial buildings.  These community resources will focus on providing affordable programs so that people can more easily access job </w:t>
      </w:r>
      <w:r w:rsidR="00564865">
        <w:rPr>
          <w:rFonts w:asciiTheme="minorHAnsi" w:hAnsiTheme="minorHAnsi" w:cstheme="minorHAnsi"/>
          <w:color w:val="000000" w:themeColor="text1"/>
        </w:rPr>
        <w:t>opportunities, without which oftentimes make it difficult to balance household and employment needs</w:t>
      </w:r>
      <w:r>
        <w:rPr>
          <w:rFonts w:asciiTheme="minorHAnsi" w:hAnsiTheme="minorHAnsi" w:cstheme="minorHAnsi"/>
          <w:color w:val="000000" w:themeColor="text1"/>
        </w:rPr>
        <w:t xml:space="preserve">. </w:t>
      </w:r>
      <w:r w:rsidRPr="0031333D">
        <w:rPr>
          <w:rFonts w:asciiTheme="minorHAnsi" w:hAnsiTheme="minorHAnsi" w:cstheme="minorHAnsi"/>
          <w:color w:val="000000" w:themeColor="text1"/>
        </w:rPr>
        <w:t xml:space="preserve">Some priority </w:t>
      </w:r>
      <w:r w:rsidR="00F650A6">
        <w:rPr>
          <w:rFonts w:asciiTheme="minorHAnsi" w:hAnsiTheme="minorHAnsi" w:cstheme="minorHAnsi"/>
          <w:color w:val="000000" w:themeColor="text1"/>
        </w:rPr>
        <w:t>programs</w:t>
      </w:r>
      <w:r w:rsidRPr="0031333D">
        <w:rPr>
          <w:rFonts w:asciiTheme="minorHAnsi" w:hAnsiTheme="minorHAnsi" w:cstheme="minorHAnsi"/>
          <w:color w:val="000000" w:themeColor="text1"/>
        </w:rPr>
        <w:t xml:space="preserve"> </w:t>
      </w:r>
      <w:proofErr w:type="gramStart"/>
      <w:r w:rsidRPr="0031333D">
        <w:rPr>
          <w:rFonts w:asciiTheme="minorHAnsi" w:hAnsiTheme="minorHAnsi" w:cstheme="minorHAnsi"/>
          <w:color w:val="000000" w:themeColor="text1"/>
        </w:rPr>
        <w:t>include:</w:t>
      </w:r>
      <w:proofErr w:type="gramEnd"/>
      <w:r>
        <w:rPr>
          <w:rFonts w:asciiTheme="minorHAnsi" w:hAnsiTheme="minorHAnsi" w:cstheme="minorHAnsi"/>
          <w:color w:val="000000" w:themeColor="text1"/>
        </w:rPr>
        <w:t xml:space="preserve"> early childhood education</w:t>
      </w:r>
      <w:r w:rsidR="00564865">
        <w:rPr>
          <w:rFonts w:asciiTheme="minorHAnsi" w:hAnsiTheme="minorHAnsi" w:cstheme="minorHAnsi"/>
          <w:color w:val="000000" w:themeColor="text1"/>
        </w:rPr>
        <w:t xml:space="preserve"> center</w:t>
      </w:r>
      <w:r>
        <w:rPr>
          <w:rFonts w:asciiTheme="minorHAnsi" w:hAnsiTheme="minorHAnsi" w:cstheme="minorHAnsi"/>
          <w:color w:val="000000" w:themeColor="text1"/>
        </w:rPr>
        <w:t xml:space="preserve">; senior center; health center; </w:t>
      </w:r>
      <w:r w:rsidR="00564865">
        <w:rPr>
          <w:rFonts w:asciiTheme="minorHAnsi" w:hAnsiTheme="minorHAnsi" w:cstheme="minorHAnsi"/>
          <w:color w:val="000000" w:themeColor="text1"/>
        </w:rPr>
        <w:t xml:space="preserve">after school center; and shared </w:t>
      </w:r>
      <w:r w:rsidR="0031333D">
        <w:rPr>
          <w:rFonts w:asciiTheme="minorHAnsi" w:hAnsiTheme="minorHAnsi" w:cstheme="minorHAnsi"/>
          <w:color w:val="000000" w:themeColor="text1"/>
        </w:rPr>
        <w:t xml:space="preserve">learning labs/ </w:t>
      </w:r>
      <w:r w:rsidR="00564865">
        <w:rPr>
          <w:rFonts w:asciiTheme="minorHAnsi" w:hAnsiTheme="minorHAnsi" w:cstheme="minorHAnsi"/>
          <w:color w:val="000000" w:themeColor="text1"/>
        </w:rPr>
        <w:t>work spaces.</w:t>
      </w:r>
    </w:p>
    <w:p w14:paraId="103797A4" w14:textId="77777777" w:rsidR="00E27F4B" w:rsidRPr="00F67894" w:rsidRDefault="00E27F4B">
      <w:pPr>
        <w:rPr>
          <w:rFonts w:asciiTheme="minorHAnsi" w:hAnsiTheme="minorHAnsi" w:cstheme="minorHAnsi"/>
          <w:color w:val="000000" w:themeColor="text1"/>
        </w:rPr>
      </w:pPr>
    </w:p>
    <w:p w14:paraId="6E447044" w14:textId="77777777" w:rsidR="00E27F4B" w:rsidRPr="00F67894" w:rsidRDefault="00E27F4B">
      <w:pPr>
        <w:rPr>
          <w:rFonts w:asciiTheme="minorHAnsi" w:hAnsiTheme="minorHAnsi" w:cstheme="minorHAnsi"/>
          <w:b/>
          <w:bCs/>
          <w:i/>
          <w:iCs/>
          <w:color w:val="FFFFFF" w:themeColor="background1"/>
          <w:highlight w:val="black"/>
        </w:rPr>
      </w:pPr>
      <w:r w:rsidRPr="00F67894">
        <w:rPr>
          <w:rFonts w:asciiTheme="minorHAnsi" w:hAnsiTheme="minorHAnsi" w:cstheme="minorHAnsi"/>
          <w:b/>
          <w:bCs/>
          <w:i/>
          <w:iCs/>
          <w:color w:val="FFFFFF" w:themeColor="background1"/>
          <w:highlight w:val="black"/>
        </w:rPr>
        <w:br w:type="page"/>
      </w:r>
    </w:p>
    <w:p w14:paraId="4E25A16B" w14:textId="3FC11B63" w:rsidR="009740FD" w:rsidRPr="00F67894" w:rsidRDefault="00E27F4B" w:rsidP="009740FD">
      <w:pPr>
        <w:rPr>
          <w:rFonts w:asciiTheme="minorHAnsi" w:hAnsiTheme="minorHAnsi" w:cstheme="minorHAnsi"/>
          <w:b/>
          <w:bCs/>
          <w:color w:val="FFFFFF" w:themeColor="background1"/>
        </w:rPr>
      </w:pPr>
      <w:r w:rsidRPr="00F67894">
        <w:rPr>
          <w:rFonts w:asciiTheme="minorHAnsi" w:hAnsiTheme="minorHAnsi" w:cstheme="minorHAnsi"/>
          <w:b/>
          <w:bCs/>
          <w:i/>
          <w:iCs/>
          <w:color w:val="FFFFFF" w:themeColor="background1"/>
          <w:highlight w:val="black"/>
        </w:rPr>
        <w:lastRenderedPageBreak/>
        <w:t>CULTURE</w:t>
      </w:r>
      <w:r w:rsidR="009740FD" w:rsidRPr="00F67894">
        <w:rPr>
          <w:rFonts w:asciiTheme="minorHAnsi" w:hAnsiTheme="minorHAnsi" w:cstheme="minorHAnsi"/>
          <w:b/>
          <w:bCs/>
          <w:color w:val="FFFFFF" w:themeColor="background1"/>
          <w:highlight w:val="black"/>
        </w:rPr>
        <w:t xml:space="preserve"> – LAND, PEOPLE AND MEMORY OF PLACE</w:t>
      </w:r>
    </w:p>
    <w:p w14:paraId="090FA227" w14:textId="77777777" w:rsidR="00645258" w:rsidRDefault="00645258" w:rsidP="00D74587">
      <w:pPr>
        <w:rPr>
          <w:rFonts w:asciiTheme="minorHAnsi" w:hAnsiTheme="minorHAnsi" w:cstheme="minorHAnsi"/>
          <w:b/>
          <w:bCs/>
          <w:i/>
          <w:iCs/>
        </w:rPr>
      </w:pPr>
    </w:p>
    <w:p w14:paraId="68253B37" w14:textId="74C6C8BB" w:rsidR="00D74587" w:rsidRPr="00F67894" w:rsidRDefault="00D74587" w:rsidP="00D74587">
      <w:pPr>
        <w:rPr>
          <w:rFonts w:asciiTheme="minorHAnsi" w:hAnsiTheme="minorHAnsi" w:cstheme="minorHAnsi"/>
          <w:b/>
          <w:bCs/>
          <w:i/>
          <w:iCs/>
        </w:rPr>
      </w:pPr>
      <w:r w:rsidRPr="00F67894">
        <w:rPr>
          <w:rFonts w:asciiTheme="minorHAnsi" w:hAnsiTheme="minorHAnsi" w:cstheme="minorHAnsi"/>
          <w:b/>
          <w:bCs/>
          <w:i/>
          <w:iCs/>
        </w:rPr>
        <w:t xml:space="preserve">PROMOTE ARTS &amp; CULTURE, FACILIATE COMMUNITY PLANNING, SUPPORT DISTRICT PROGRAMMING, ACKNOWLEDGE LAND </w:t>
      </w:r>
      <w:r w:rsidR="005853AE" w:rsidRPr="00F67894">
        <w:rPr>
          <w:rFonts w:asciiTheme="minorHAnsi" w:hAnsiTheme="minorHAnsi" w:cstheme="minorHAnsi"/>
          <w:b/>
          <w:bCs/>
          <w:i/>
          <w:iCs/>
        </w:rPr>
        <w:t>&amp; PEOPLE</w:t>
      </w:r>
    </w:p>
    <w:p w14:paraId="51B5FFDD" w14:textId="11952EC3" w:rsidR="009740FD" w:rsidRPr="00F67894" w:rsidRDefault="009740FD" w:rsidP="00A53244">
      <w:pPr>
        <w:rPr>
          <w:rFonts w:asciiTheme="minorHAnsi" w:hAnsiTheme="minorHAnsi" w:cstheme="minorHAnsi"/>
        </w:rPr>
      </w:pPr>
    </w:p>
    <w:p w14:paraId="232FA41E" w14:textId="1B326BD4" w:rsidR="00E27F4B" w:rsidRPr="00F67894" w:rsidRDefault="00E27F4B" w:rsidP="00A53244">
      <w:pPr>
        <w:rPr>
          <w:rFonts w:asciiTheme="minorHAnsi" w:hAnsiTheme="minorHAnsi" w:cstheme="minorHAnsi"/>
        </w:rPr>
      </w:pPr>
    </w:p>
    <w:p w14:paraId="785F6B1F" w14:textId="3B37EC39" w:rsidR="00B22371" w:rsidRPr="00F67894" w:rsidRDefault="00B22371" w:rsidP="00A53244">
      <w:pPr>
        <w:rPr>
          <w:rFonts w:asciiTheme="minorHAnsi" w:hAnsiTheme="minorHAnsi" w:cstheme="minorHAnsi"/>
          <w:b/>
          <w:bCs/>
        </w:rPr>
      </w:pPr>
      <w:r w:rsidRPr="00F67894">
        <w:rPr>
          <w:rFonts w:asciiTheme="minorHAnsi" w:hAnsiTheme="minorHAnsi" w:cstheme="minorHAnsi"/>
          <w:b/>
          <w:bCs/>
        </w:rPr>
        <w:t>INTENT</w:t>
      </w:r>
    </w:p>
    <w:p w14:paraId="1C790E67" w14:textId="39AC342F" w:rsidR="002C45AB" w:rsidRPr="00F67894" w:rsidRDefault="00185B5A" w:rsidP="00B22371">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sz w:val="24"/>
          <w:szCs w:val="24"/>
        </w:rPr>
        <w:t>Program, manage and</w:t>
      </w:r>
      <w:r w:rsidR="00B22371" w:rsidRPr="00F67894">
        <w:rPr>
          <w:rFonts w:asciiTheme="minorHAnsi" w:hAnsiTheme="minorHAnsi" w:cstheme="minorHAnsi"/>
          <w:sz w:val="24"/>
          <w:szCs w:val="24"/>
        </w:rPr>
        <w:t xml:space="preserve"> activ</w:t>
      </w:r>
      <w:r w:rsidRPr="00F67894">
        <w:rPr>
          <w:rFonts w:asciiTheme="minorHAnsi" w:hAnsiTheme="minorHAnsi" w:cstheme="minorHAnsi"/>
          <w:sz w:val="24"/>
          <w:szCs w:val="24"/>
        </w:rPr>
        <w:t>ate</w:t>
      </w:r>
      <w:r w:rsidR="00B22371" w:rsidRPr="00F67894">
        <w:rPr>
          <w:rFonts w:asciiTheme="minorHAnsi" w:hAnsiTheme="minorHAnsi" w:cstheme="minorHAnsi"/>
          <w:sz w:val="24"/>
          <w:szCs w:val="24"/>
        </w:rPr>
        <w:t xml:space="preserve"> </w:t>
      </w:r>
      <w:r w:rsidRPr="00F67894">
        <w:rPr>
          <w:rFonts w:asciiTheme="minorHAnsi" w:hAnsiTheme="minorHAnsi" w:cstheme="minorHAnsi"/>
          <w:sz w:val="24"/>
          <w:szCs w:val="24"/>
        </w:rPr>
        <w:t xml:space="preserve">public spaces and </w:t>
      </w:r>
      <w:r w:rsidR="00B22371" w:rsidRPr="00F67894">
        <w:rPr>
          <w:rFonts w:asciiTheme="minorHAnsi" w:hAnsiTheme="minorHAnsi" w:cstheme="minorHAnsi"/>
          <w:sz w:val="24"/>
          <w:szCs w:val="24"/>
        </w:rPr>
        <w:t xml:space="preserve">community uses that </w:t>
      </w:r>
      <w:r w:rsidR="004B74EA" w:rsidRPr="00F67894">
        <w:rPr>
          <w:rFonts w:asciiTheme="minorHAnsi" w:hAnsiTheme="minorHAnsi" w:cstheme="minorHAnsi"/>
          <w:sz w:val="24"/>
          <w:szCs w:val="24"/>
        </w:rPr>
        <w:t xml:space="preserve">facilitate </w:t>
      </w:r>
      <w:r w:rsidR="00B22371" w:rsidRPr="00F67894">
        <w:rPr>
          <w:rFonts w:asciiTheme="minorHAnsi" w:hAnsiTheme="minorHAnsi" w:cstheme="minorHAnsi"/>
          <w:sz w:val="24"/>
          <w:szCs w:val="24"/>
        </w:rPr>
        <w:t>people</w:t>
      </w:r>
      <w:r w:rsidR="00534910" w:rsidRPr="00F67894">
        <w:rPr>
          <w:rFonts w:asciiTheme="minorHAnsi" w:hAnsiTheme="minorHAnsi" w:cstheme="minorHAnsi"/>
          <w:sz w:val="24"/>
          <w:szCs w:val="24"/>
        </w:rPr>
        <w:t>-</w:t>
      </w:r>
      <w:r w:rsidR="00B22371" w:rsidRPr="00F67894">
        <w:rPr>
          <w:rFonts w:asciiTheme="minorHAnsi" w:hAnsiTheme="minorHAnsi" w:cstheme="minorHAnsi"/>
          <w:sz w:val="24"/>
          <w:szCs w:val="24"/>
        </w:rPr>
        <w:t>to</w:t>
      </w:r>
      <w:r w:rsidR="00534910" w:rsidRPr="00F67894">
        <w:rPr>
          <w:rFonts w:asciiTheme="minorHAnsi" w:hAnsiTheme="minorHAnsi" w:cstheme="minorHAnsi"/>
          <w:sz w:val="24"/>
          <w:szCs w:val="24"/>
        </w:rPr>
        <w:t>-</w:t>
      </w:r>
      <w:r w:rsidR="00B22371" w:rsidRPr="00F67894">
        <w:rPr>
          <w:rFonts w:asciiTheme="minorHAnsi" w:hAnsiTheme="minorHAnsi" w:cstheme="minorHAnsi"/>
          <w:sz w:val="24"/>
          <w:szCs w:val="24"/>
        </w:rPr>
        <w:t xml:space="preserve">people / </w:t>
      </w:r>
      <w:r w:rsidR="002C45AB" w:rsidRPr="00F67894">
        <w:rPr>
          <w:rFonts w:asciiTheme="minorHAnsi" w:hAnsiTheme="minorHAnsi" w:cstheme="minorHAnsi"/>
          <w:color w:val="000000" w:themeColor="text1"/>
          <w:sz w:val="24"/>
          <w:szCs w:val="24"/>
        </w:rPr>
        <w:t>neighbor</w:t>
      </w:r>
      <w:r w:rsidR="00534910" w:rsidRPr="00F67894">
        <w:rPr>
          <w:rFonts w:asciiTheme="minorHAnsi" w:hAnsiTheme="minorHAnsi" w:cstheme="minorHAnsi"/>
          <w:color w:val="000000" w:themeColor="text1"/>
          <w:sz w:val="24"/>
          <w:szCs w:val="24"/>
        </w:rPr>
        <w:t>-</w:t>
      </w:r>
      <w:r w:rsidR="002C45AB" w:rsidRPr="00F67894">
        <w:rPr>
          <w:rFonts w:asciiTheme="minorHAnsi" w:hAnsiTheme="minorHAnsi" w:cstheme="minorHAnsi"/>
          <w:color w:val="000000" w:themeColor="text1"/>
          <w:sz w:val="24"/>
          <w:szCs w:val="24"/>
        </w:rPr>
        <w:t>to</w:t>
      </w:r>
      <w:r w:rsidR="00534910" w:rsidRPr="00F67894">
        <w:rPr>
          <w:rFonts w:asciiTheme="minorHAnsi" w:hAnsiTheme="minorHAnsi" w:cstheme="minorHAnsi"/>
          <w:color w:val="000000" w:themeColor="text1"/>
          <w:sz w:val="24"/>
          <w:szCs w:val="24"/>
        </w:rPr>
        <w:t>-</w:t>
      </w:r>
      <w:r w:rsidR="002C45AB" w:rsidRPr="00F67894">
        <w:rPr>
          <w:rFonts w:asciiTheme="minorHAnsi" w:hAnsiTheme="minorHAnsi" w:cstheme="minorHAnsi"/>
          <w:color w:val="000000" w:themeColor="text1"/>
          <w:sz w:val="24"/>
          <w:szCs w:val="24"/>
        </w:rPr>
        <w:t>neighbor connections, empathy and trust, and enable individuals to feel valued and empowered to make positive change</w:t>
      </w:r>
      <w:r w:rsidR="00B22371" w:rsidRPr="00F67894">
        <w:rPr>
          <w:rFonts w:asciiTheme="minorHAnsi" w:hAnsiTheme="minorHAnsi" w:cstheme="minorHAnsi"/>
          <w:color w:val="000000" w:themeColor="text1"/>
          <w:sz w:val="24"/>
          <w:szCs w:val="24"/>
        </w:rPr>
        <w:t xml:space="preserve"> and enhance community health.</w:t>
      </w:r>
    </w:p>
    <w:p w14:paraId="0B92AC2B" w14:textId="3AA54441" w:rsidR="00C2644A" w:rsidRPr="00F67894" w:rsidRDefault="00C2644A" w:rsidP="00B22371">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sz w:val="24"/>
          <w:szCs w:val="24"/>
        </w:rPr>
        <w:t xml:space="preserve">Program, manage and activate public spaces and community uses that engage people of all ages and abilities across a wide range of interests, skills and </w:t>
      </w:r>
      <w:r w:rsidR="00326BF2" w:rsidRPr="00F67894">
        <w:rPr>
          <w:rFonts w:asciiTheme="minorHAnsi" w:hAnsiTheme="minorHAnsi" w:cstheme="minorHAnsi"/>
          <w:sz w:val="24"/>
          <w:szCs w:val="24"/>
        </w:rPr>
        <w:t>cultures.</w:t>
      </w:r>
    </w:p>
    <w:p w14:paraId="0B3F6C82" w14:textId="7929E08E" w:rsidR="00B22371" w:rsidRPr="00F67894" w:rsidRDefault="00A83986" w:rsidP="00B22371">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Facilitate the memory of place and promote the previous uses that resonate with local Santa Fe communities.</w:t>
      </w:r>
    </w:p>
    <w:p w14:paraId="5698A29E" w14:textId="6932D066" w:rsidR="00B12ED9" w:rsidRPr="00F67894" w:rsidRDefault="00B12ED9" w:rsidP="00B22371">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Stabilize and prevent the displacement of local community arts and culture organizations important to the past, present and future of Santa Fe</w:t>
      </w:r>
      <w:r w:rsidR="00EF6ED3" w:rsidRPr="00F67894">
        <w:rPr>
          <w:rFonts w:asciiTheme="minorHAnsi" w:hAnsiTheme="minorHAnsi" w:cstheme="minorHAnsi"/>
          <w:color w:val="000000" w:themeColor="text1"/>
          <w:sz w:val="24"/>
          <w:szCs w:val="24"/>
        </w:rPr>
        <w:t xml:space="preserve"> by offering space for these organizations at Midtown.</w:t>
      </w:r>
    </w:p>
    <w:p w14:paraId="6AED390B" w14:textId="33FEF61D" w:rsidR="00B12ED9" w:rsidRPr="00F67894" w:rsidRDefault="00B12ED9" w:rsidP="00B22371">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Establish a governance structure that includes community participation in planning, programming, and stewardship of the Midtown Site</w:t>
      </w:r>
      <w:r w:rsidR="00EF6ED3" w:rsidRPr="00F67894">
        <w:rPr>
          <w:rFonts w:asciiTheme="minorHAnsi" w:hAnsiTheme="minorHAnsi" w:cstheme="minorHAnsi"/>
          <w:color w:val="000000" w:themeColor="text1"/>
          <w:sz w:val="24"/>
          <w:szCs w:val="24"/>
        </w:rPr>
        <w:t>, including overseeing ongoing programing.</w:t>
      </w:r>
    </w:p>
    <w:p w14:paraId="367C6BD9" w14:textId="77777777" w:rsidR="00557BF5" w:rsidRPr="00F67894" w:rsidRDefault="00C2252A" w:rsidP="00B22371">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Establish a redevelopment entity with fiduciary and financial responsibility for the Midtown site.</w:t>
      </w:r>
    </w:p>
    <w:p w14:paraId="359B28CD" w14:textId="7FC16006" w:rsidR="002C45AB" w:rsidRPr="00F67894" w:rsidRDefault="00557BF5" w:rsidP="00A53244">
      <w:pPr>
        <w:pStyle w:val="ListParagraph"/>
        <w:numPr>
          <w:ilvl w:val="0"/>
          <w:numId w:val="20"/>
        </w:numPr>
        <w:rPr>
          <w:rFonts w:asciiTheme="minorHAnsi" w:hAnsiTheme="minorHAnsi" w:cstheme="minorHAnsi"/>
          <w:color w:val="000000" w:themeColor="text1"/>
          <w:sz w:val="24"/>
          <w:szCs w:val="24"/>
        </w:rPr>
      </w:pPr>
      <w:r w:rsidRPr="00F67894">
        <w:rPr>
          <w:rFonts w:asciiTheme="minorHAnsi" w:hAnsiTheme="minorHAnsi" w:cstheme="minorHAnsi"/>
          <w:color w:val="000000" w:themeColor="text1"/>
          <w:sz w:val="24"/>
          <w:szCs w:val="24"/>
        </w:rPr>
        <w:t xml:space="preserve">Create and program Midtown on the principles of </w:t>
      </w:r>
      <w:r w:rsidR="00387CCB" w:rsidRPr="00F67894">
        <w:rPr>
          <w:rFonts w:asciiTheme="minorHAnsi" w:hAnsiTheme="minorHAnsi" w:cstheme="minorHAnsi"/>
          <w:color w:val="000000" w:themeColor="text1"/>
          <w:sz w:val="24"/>
          <w:szCs w:val="24"/>
        </w:rPr>
        <w:t xml:space="preserve">community </w:t>
      </w:r>
      <w:r w:rsidRPr="00F67894">
        <w:rPr>
          <w:rFonts w:asciiTheme="minorHAnsi" w:hAnsiTheme="minorHAnsi" w:cstheme="minorHAnsi"/>
          <w:color w:val="000000" w:themeColor="text1"/>
          <w:sz w:val="24"/>
          <w:szCs w:val="24"/>
        </w:rPr>
        <w:t>arts and culture placemaking that acknowledges and builds on the land’s h</w:t>
      </w:r>
      <w:r w:rsidR="00CB5C86" w:rsidRPr="00F67894">
        <w:rPr>
          <w:rFonts w:asciiTheme="minorHAnsi" w:hAnsiTheme="minorHAnsi" w:cstheme="minorHAnsi"/>
          <w:color w:val="000000" w:themeColor="text1"/>
          <w:sz w:val="24"/>
          <w:szCs w:val="24"/>
        </w:rPr>
        <w:t>istoric uses.</w:t>
      </w:r>
    </w:p>
    <w:p w14:paraId="741A716C" w14:textId="5BD2A076" w:rsidR="00E27F4B" w:rsidRPr="00F67894" w:rsidRDefault="00E27F4B" w:rsidP="00A53244">
      <w:pPr>
        <w:rPr>
          <w:rFonts w:asciiTheme="minorHAnsi" w:hAnsiTheme="minorHAnsi" w:cstheme="minorHAnsi"/>
        </w:rPr>
      </w:pPr>
    </w:p>
    <w:p w14:paraId="78DA57CC" w14:textId="77777777" w:rsidR="003F2FC3" w:rsidRPr="00F67894" w:rsidRDefault="003F2FC3" w:rsidP="003F2FC3">
      <w:pPr>
        <w:rPr>
          <w:rFonts w:asciiTheme="minorHAnsi" w:hAnsiTheme="minorHAnsi" w:cstheme="minorHAnsi"/>
          <w:b/>
          <w:bCs/>
        </w:rPr>
      </w:pPr>
      <w:r w:rsidRPr="00F67894">
        <w:rPr>
          <w:rFonts w:asciiTheme="minorHAnsi" w:hAnsiTheme="minorHAnsi" w:cstheme="minorHAnsi"/>
          <w:b/>
          <w:bCs/>
        </w:rPr>
        <w:t>METHODS OF IMPLEMENTATION</w:t>
      </w:r>
    </w:p>
    <w:p w14:paraId="7AF605E0" w14:textId="77777777" w:rsidR="00951825" w:rsidRPr="00F67894" w:rsidRDefault="00951825" w:rsidP="00951825">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Midtown Land Development Plan</w:t>
      </w:r>
    </w:p>
    <w:p w14:paraId="4B4C68DF" w14:textId="77777777" w:rsidR="00951825" w:rsidRPr="00F67894" w:rsidRDefault="00951825" w:rsidP="00951825">
      <w:pPr>
        <w:pStyle w:val="ListParagraph"/>
        <w:numPr>
          <w:ilvl w:val="1"/>
          <w:numId w:val="4"/>
        </w:numPr>
        <w:rPr>
          <w:rFonts w:asciiTheme="minorHAnsi" w:hAnsiTheme="minorHAnsi" w:cstheme="minorHAnsi"/>
          <w:sz w:val="24"/>
          <w:szCs w:val="24"/>
        </w:rPr>
      </w:pPr>
      <w:r w:rsidRPr="00F67894">
        <w:rPr>
          <w:rFonts w:asciiTheme="minorHAnsi" w:hAnsiTheme="minorHAnsi" w:cstheme="minorHAnsi"/>
          <w:sz w:val="24"/>
          <w:szCs w:val="24"/>
        </w:rPr>
        <w:t>Land Use Zoning</w:t>
      </w:r>
    </w:p>
    <w:p w14:paraId="4D600EA6" w14:textId="77777777" w:rsidR="00951825" w:rsidRPr="00F67894" w:rsidRDefault="00951825" w:rsidP="00951825">
      <w:pPr>
        <w:pStyle w:val="ListParagraph"/>
        <w:numPr>
          <w:ilvl w:val="1"/>
          <w:numId w:val="4"/>
        </w:numPr>
        <w:rPr>
          <w:rFonts w:asciiTheme="minorHAnsi" w:hAnsiTheme="minorHAnsi" w:cstheme="minorHAnsi"/>
          <w:sz w:val="24"/>
          <w:szCs w:val="24"/>
        </w:rPr>
      </w:pPr>
      <w:r w:rsidRPr="00F67894">
        <w:rPr>
          <w:rFonts w:asciiTheme="minorHAnsi" w:hAnsiTheme="minorHAnsi" w:cstheme="minorHAnsi"/>
          <w:sz w:val="24"/>
          <w:szCs w:val="24"/>
        </w:rPr>
        <w:t>Master Plan</w:t>
      </w:r>
    </w:p>
    <w:p w14:paraId="791ED5C3" w14:textId="77777777" w:rsidR="00951825" w:rsidRPr="00F67894" w:rsidRDefault="00951825" w:rsidP="00951825">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Midtown Community Development Plan</w:t>
      </w:r>
    </w:p>
    <w:p w14:paraId="21B710BA" w14:textId="7E0A4CF3" w:rsidR="003F2FC3" w:rsidRPr="00F67894" w:rsidRDefault="00951825" w:rsidP="00A53244">
      <w:pPr>
        <w:pStyle w:val="ListParagraph"/>
        <w:numPr>
          <w:ilvl w:val="0"/>
          <w:numId w:val="4"/>
        </w:numPr>
        <w:rPr>
          <w:rFonts w:asciiTheme="minorHAnsi" w:hAnsiTheme="minorHAnsi" w:cstheme="minorHAnsi"/>
          <w:sz w:val="24"/>
          <w:szCs w:val="24"/>
        </w:rPr>
      </w:pPr>
      <w:r w:rsidRPr="00F67894">
        <w:rPr>
          <w:rFonts w:asciiTheme="minorHAnsi" w:hAnsiTheme="minorHAnsi" w:cstheme="minorHAnsi"/>
          <w:sz w:val="24"/>
          <w:szCs w:val="24"/>
        </w:rPr>
        <w:t>City Solicitations (RFPs) for</w:t>
      </w:r>
      <w:r w:rsidR="00397FAD" w:rsidRPr="00F67894">
        <w:rPr>
          <w:rFonts w:asciiTheme="minorHAnsi" w:hAnsiTheme="minorHAnsi" w:cstheme="minorHAnsi"/>
          <w:sz w:val="24"/>
          <w:szCs w:val="24"/>
        </w:rPr>
        <w:t xml:space="preserve"> Arts and Culture </w:t>
      </w:r>
      <w:r w:rsidRPr="00F67894">
        <w:rPr>
          <w:rFonts w:asciiTheme="minorHAnsi" w:hAnsiTheme="minorHAnsi" w:cstheme="minorHAnsi"/>
          <w:sz w:val="24"/>
          <w:szCs w:val="24"/>
        </w:rPr>
        <w:t>Commercial Development</w:t>
      </w:r>
      <w:r w:rsidR="00324581" w:rsidRPr="00F67894">
        <w:rPr>
          <w:rFonts w:asciiTheme="minorHAnsi" w:hAnsiTheme="minorHAnsi" w:cstheme="minorHAnsi"/>
          <w:sz w:val="24"/>
          <w:szCs w:val="24"/>
        </w:rPr>
        <w:t>;</w:t>
      </w:r>
      <w:r w:rsidR="0004328F" w:rsidRPr="00F67894">
        <w:rPr>
          <w:rFonts w:asciiTheme="minorHAnsi" w:hAnsiTheme="minorHAnsi" w:cstheme="minorHAnsi"/>
          <w:sz w:val="24"/>
          <w:szCs w:val="24"/>
        </w:rPr>
        <w:t xml:space="preserve"> Community</w:t>
      </w:r>
      <w:r w:rsidRPr="00F67894">
        <w:rPr>
          <w:rFonts w:asciiTheme="minorHAnsi" w:hAnsiTheme="minorHAnsi" w:cstheme="minorHAnsi"/>
          <w:sz w:val="24"/>
          <w:szCs w:val="24"/>
        </w:rPr>
        <w:t xml:space="preserve"> Programming and Planning</w:t>
      </w:r>
    </w:p>
    <w:p w14:paraId="0E54B318" w14:textId="626761A7" w:rsidR="003F2FC3" w:rsidRPr="00F67894" w:rsidRDefault="003F2FC3" w:rsidP="00A53244">
      <w:pPr>
        <w:rPr>
          <w:rFonts w:asciiTheme="minorHAnsi" w:hAnsiTheme="minorHAnsi" w:cstheme="minorHAnsi"/>
        </w:rPr>
      </w:pPr>
    </w:p>
    <w:p w14:paraId="331A3DE1" w14:textId="1EF81FA0" w:rsidR="003F2FC3" w:rsidRPr="00F67894" w:rsidRDefault="003F2FC3" w:rsidP="00A53244">
      <w:pPr>
        <w:rPr>
          <w:rFonts w:asciiTheme="minorHAnsi" w:hAnsiTheme="minorHAnsi" w:cstheme="minorHAnsi"/>
          <w:b/>
          <w:bCs/>
        </w:rPr>
      </w:pPr>
      <w:r w:rsidRPr="00F67894">
        <w:rPr>
          <w:rFonts w:asciiTheme="minorHAnsi" w:hAnsiTheme="minorHAnsi" w:cstheme="minorHAnsi"/>
          <w:b/>
          <w:bCs/>
        </w:rPr>
        <w:t>STRATEGIES</w:t>
      </w:r>
    </w:p>
    <w:p w14:paraId="2FE1EFA1" w14:textId="09B2B74D" w:rsidR="003F2FC3" w:rsidRPr="00F67894" w:rsidRDefault="003F2FC3" w:rsidP="00A53244">
      <w:pPr>
        <w:rPr>
          <w:rFonts w:asciiTheme="minorHAnsi" w:hAnsiTheme="minorHAnsi" w:cstheme="minorHAnsi"/>
        </w:rPr>
      </w:pPr>
    </w:p>
    <w:p w14:paraId="65D74B47" w14:textId="77777777" w:rsidR="00F87EDC" w:rsidRPr="00F67894" w:rsidRDefault="00F87EDC" w:rsidP="00F87EDC">
      <w:pPr>
        <w:rPr>
          <w:rFonts w:asciiTheme="minorHAnsi" w:hAnsiTheme="minorHAnsi" w:cstheme="minorHAnsi"/>
          <w:b/>
          <w:bCs/>
        </w:rPr>
      </w:pPr>
      <w:r w:rsidRPr="00F67894">
        <w:rPr>
          <w:rFonts w:asciiTheme="minorHAnsi" w:hAnsiTheme="minorHAnsi" w:cstheme="minorHAnsi"/>
          <w:b/>
          <w:bCs/>
        </w:rPr>
        <w:t>Community Arts Stabilization</w:t>
      </w:r>
    </w:p>
    <w:p w14:paraId="5936D795" w14:textId="7A10E56B" w:rsidR="00F87EDC" w:rsidRPr="00F67894" w:rsidRDefault="008D40C9" w:rsidP="00A53244">
      <w:pPr>
        <w:pStyle w:val="ListParagraph"/>
        <w:numPr>
          <w:ilvl w:val="0"/>
          <w:numId w:val="26"/>
        </w:numPr>
        <w:rPr>
          <w:rFonts w:asciiTheme="minorHAnsi" w:hAnsiTheme="minorHAnsi" w:cstheme="minorHAnsi"/>
          <w:sz w:val="24"/>
          <w:szCs w:val="24"/>
        </w:rPr>
      </w:pPr>
      <w:r w:rsidRPr="00F67894">
        <w:rPr>
          <w:rFonts w:asciiTheme="minorHAnsi" w:hAnsiTheme="minorHAnsi" w:cstheme="minorHAnsi"/>
          <w:sz w:val="24"/>
          <w:szCs w:val="24"/>
        </w:rPr>
        <w:t>Issue RFP for the reuse of the existing Visual Arts Center as a</w:t>
      </w:r>
      <w:r w:rsidR="004B5CAD" w:rsidRPr="00F67894">
        <w:rPr>
          <w:rFonts w:asciiTheme="minorHAnsi" w:hAnsiTheme="minorHAnsi" w:cstheme="minorHAnsi"/>
          <w:sz w:val="24"/>
          <w:szCs w:val="24"/>
        </w:rPr>
        <w:t xml:space="preserve">n </w:t>
      </w:r>
      <w:r w:rsidRPr="00F67894">
        <w:rPr>
          <w:rFonts w:asciiTheme="minorHAnsi" w:hAnsiTheme="minorHAnsi" w:cstheme="minorHAnsi"/>
          <w:sz w:val="24"/>
          <w:szCs w:val="24"/>
        </w:rPr>
        <w:t xml:space="preserve">arts hub for arts, culture, and design </w:t>
      </w:r>
      <w:r w:rsidR="004B5CAD" w:rsidRPr="00F67894">
        <w:rPr>
          <w:rFonts w:asciiTheme="minorHAnsi" w:hAnsiTheme="minorHAnsi" w:cstheme="minorHAnsi"/>
          <w:sz w:val="24"/>
          <w:szCs w:val="24"/>
        </w:rPr>
        <w:t>hub</w:t>
      </w:r>
      <w:r w:rsidRPr="00F67894">
        <w:rPr>
          <w:rFonts w:asciiTheme="minorHAnsi" w:hAnsiTheme="minorHAnsi" w:cstheme="minorHAnsi"/>
          <w:sz w:val="24"/>
          <w:szCs w:val="24"/>
        </w:rPr>
        <w:t>. RFP will encourage proposals that have a mix of rental rates that minimize or eliminate the need for external operating subsidy sources.</w:t>
      </w:r>
    </w:p>
    <w:p w14:paraId="753E4097" w14:textId="77777777" w:rsidR="007A55EF" w:rsidRPr="00F67894" w:rsidRDefault="007A55EF" w:rsidP="007A55EF">
      <w:pPr>
        <w:rPr>
          <w:rFonts w:asciiTheme="minorHAnsi" w:hAnsiTheme="minorHAnsi" w:cstheme="minorHAnsi"/>
        </w:rPr>
      </w:pPr>
    </w:p>
    <w:p w14:paraId="282EC736" w14:textId="7691F50B" w:rsidR="003F2FC3" w:rsidRPr="00F67894" w:rsidRDefault="00F87EDC" w:rsidP="00A53244">
      <w:pPr>
        <w:rPr>
          <w:rFonts w:asciiTheme="minorHAnsi" w:hAnsiTheme="minorHAnsi" w:cstheme="minorHAnsi"/>
          <w:b/>
          <w:bCs/>
        </w:rPr>
      </w:pPr>
      <w:r w:rsidRPr="00F67894">
        <w:rPr>
          <w:rFonts w:asciiTheme="minorHAnsi" w:hAnsiTheme="minorHAnsi" w:cstheme="minorHAnsi"/>
          <w:b/>
          <w:bCs/>
        </w:rPr>
        <w:t>Arts &amp; Culture Placemaking</w:t>
      </w:r>
      <w:r w:rsidR="00326BF2" w:rsidRPr="00F67894">
        <w:rPr>
          <w:rFonts w:asciiTheme="minorHAnsi" w:hAnsiTheme="minorHAnsi" w:cstheme="minorHAnsi"/>
          <w:b/>
          <w:bCs/>
        </w:rPr>
        <w:t xml:space="preserve"> and Placekeeping</w:t>
      </w:r>
    </w:p>
    <w:p w14:paraId="0EBD05AB" w14:textId="46310932" w:rsidR="00F87EDC" w:rsidRPr="00F67894" w:rsidRDefault="00B57294" w:rsidP="00B57294">
      <w:pPr>
        <w:pStyle w:val="ListParagraph"/>
        <w:numPr>
          <w:ilvl w:val="0"/>
          <w:numId w:val="26"/>
        </w:numPr>
        <w:rPr>
          <w:rFonts w:asciiTheme="minorHAnsi" w:hAnsiTheme="minorHAnsi" w:cstheme="minorHAnsi"/>
          <w:sz w:val="24"/>
          <w:szCs w:val="24"/>
        </w:rPr>
      </w:pPr>
      <w:r w:rsidRPr="00F67894">
        <w:rPr>
          <w:rFonts w:asciiTheme="minorHAnsi" w:hAnsiTheme="minorHAnsi" w:cstheme="minorHAnsi"/>
          <w:sz w:val="24"/>
          <w:szCs w:val="24"/>
        </w:rPr>
        <w:t>Relocate existing outdoor sculptures in open spaces throughout the Midtown Site.</w:t>
      </w:r>
    </w:p>
    <w:p w14:paraId="623A962F" w14:textId="6DDABF61" w:rsidR="00B57294" w:rsidRPr="00F67894" w:rsidRDefault="00427FFB" w:rsidP="00B57294">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Program center p</w:t>
      </w:r>
      <w:r w:rsidR="00CC4970" w:rsidRPr="00F67894">
        <w:rPr>
          <w:rFonts w:asciiTheme="minorHAnsi" w:hAnsiTheme="minorHAnsi" w:cstheme="minorHAnsi"/>
          <w:sz w:val="24"/>
          <w:szCs w:val="24"/>
        </w:rPr>
        <w:t xml:space="preserve">laza and open space </w:t>
      </w:r>
      <w:r>
        <w:rPr>
          <w:rFonts w:asciiTheme="minorHAnsi" w:hAnsiTheme="minorHAnsi" w:cstheme="minorHAnsi"/>
          <w:sz w:val="24"/>
          <w:szCs w:val="24"/>
        </w:rPr>
        <w:t>with a focus on</w:t>
      </w:r>
      <w:r w:rsidRPr="00F67894">
        <w:rPr>
          <w:rFonts w:asciiTheme="minorHAnsi" w:hAnsiTheme="minorHAnsi" w:cstheme="minorHAnsi"/>
          <w:sz w:val="24"/>
          <w:szCs w:val="24"/>
        </w:rPr>
        <w:t xml:space="preserve"> </w:t>
      </w:r>
      <w:r w:rsidR="00CC4970" w:rsidRPr="00F67894">
        <w:rPr>
          <w:rFonts w:asciiTheme="minorHAnsi" w:hAnsiTheme="minorHAnsi" w:cstheme="minorHAnsi"/>
          <w:sz w:val="24"/>
          <w:szCs w:val="24"/>
        </w:rPr>
        <w:t>promot</w:t>
      </w:r>
      <w:r>
        <w:rPr>
          <w:rFonts w:asciiTheme="minorHAnsi" w:hAnsiTheme="minorHAnsi" w:cstheme="minorHAnsi"/>
          <w:sz w:val="24"/>
          <w:szCs w:val="24"/>
        </w:rPr>
        <w:t>ing</w:t>
      </w:r>
      <w:r w:rsidR="00CC4970" w:rsidRPr="00F67894">
        <w:rPr>
          <w:rFonts w:asciiTheme="minorHAnsi" w:hAnsiTheme="minorHAnsi" w:cstheme="minorHAnsi"/>
          <w:sz w:val="24"/>
          <w:szCs w:val="24"/>
        </w:rPr>
        <w:t xml:space="preserve"> local </w:t>
      </w:r>
      <w:r w:rsidR="00B80A30" w:rsidRPr="00F67894">
        <w:rPr>
          <w:rFonts w:asciiTheme="minorHAnsi" w:hAnsiTheme="minorHAnsi" w:cstheme="minorHAnsi"/>
          <w:sz w:val="24"/>
          <w:szCs w:val="24"/>
        </w:rPr>
        <w:t xml:space="preserve">community </w:t>
      </w:r>
      <w:r w:rsidR="00CC4970" w:rsidRPr="00F67894">
        <w:rPr>
          <w:rFonts w:asciiTheme="minorHAnsi" w:hAnsiTheme="minorHAnsi" w:cstheme="minorHAnsi"/>
          <w:sz w:val="24"/>
          <w:szCs w:val="24"/>
        </w:rPr>
        <w:t xml:space="preserve">arts and culture organizations, individuals, </w:t>
      </w:r>
      <w:r w:rsidR="00433647" w:rsidRPr="00F67894">
        <w:rPr>
          <w:rFonts w:asciiTheme="minorHAnsi" w:hAnsiTheme="minorHAnsi" w:cstheme="minorHAnsi"/>
          <w:sz w:val="24"/>
          <w:szCs w:val="24"/>
        </w:rPr>
        <w:t xml:space="preserve">people, </w:t>
      </w:r>
      <w:r w:rsidR="00CC4970" w:rsidRPr="00F67894">
        <w:rPr>
          <w:rFonts w:asciiTheme="minorHAnsi" w:hAnsiTheme="minorHAnsi" w:cstheme="minorHAnsi"/>
          <w:sz w:val="24"/>
          <w:szCs w:val="24"/>
        </w:rPr>
        <w:t>and groups.</w:t>
      </w:r>
    </w:p>
    <w:p w14:paraId="31AE7B3E" w14:textId="7BECD4C3" w:rsidR="00433647" w:rsidRPr="00F67894" w:rsidRDefault="00433647" w:rsidP="00433647">
      <w:pPr>
        <w:pStyle w:val="ListParagraph"/>
        <w:numPr>
          <w:ilvl w:val="0"/>
          <w:numId w:val="26"/>
        </w:numPr>
        <w:rPr>
          <w:rFonts w:asciiTheme="minorHAnsi" w:hAnsiTheme="minorHAnsi" w:cstheme="minorHAnsi"/>
          <w:sz w:val="24"/>
          <w:szCs w:val="24"/>
        </w:rPr>
      </w:pPr>
      <w:r w:rsidRPr="00F67894">
        <w:rPr>
          <w:rFonts w:asciiTheme="minorHAnsi" w:hAnsiTheme="minorHAnsi" w:cstheme="minorHAnsi"/>
          <w:sz w:val="24"/>
          <w:szCs w:val="24"/>
        </w:rPr>
        <w:t xml:space="preserve">The Midtown Plaza is dimensioned and programmed to accommodate a wide variety of events. (Note: while Pow Wows </w:t>
      </w:r>
      <w:r w:rsidR="00BE568D" w:rsidRPr="00F67894">
        <w:rPr>
          <w:rFonts w:asciiTheme="minorHAnsi" w:hAnsiTheme="minorHAnsi" w:cstheme="minorHAnsi"/>
          <w:sz w:val="24"/>
          <w:szCs w:val="24"/>
        </w:rPr>
        <w:t xml:space="preserve">are allowed and </w:t>
      </w:r>
      <w:r w:rsidRPr="00F67894">
        <w:rPr>
          <w:rFonts w:asciiTheme="minorHAnsi" w:hAnsiTheme="minorHAnsi" w:cstheme="minorHAnsi"/>
          <w:sz w:val="24"/>
          <w:szCs w:val="24"/>
        </w:rPr>
        <w:t xml:space="preserve">may be accommodated in the Midtown Plaza, the number of people </w:t>
      </w:r>
      <w:proofErr w:type="gramStart"/>
      <w:r w:rsidR="00892BF1">
        <w:rPr>
          <w:rFonts w:asciiTheme="minorHAnsi" w:hAnsiTheme="minorHAnsi" w:cstheme="minorHAnsi"/>
          <w:sz w:val="24"/>
          <w:szCs w:val="24"/>
        </w:rPr>
        <w:t>attending</w:t>
      </w:r>
      <w:proofErr w:type="gramEnd"/>
      <w:r w:rsidR="00892BF1">
        <w:rPr>
          <w:rFonts w:asciiTheme="minorHAnsi" w:hAnsiTheme="minorHAnsi" w:cstheme="minorHAnsi"/>
          <w:sz w:val="24"/>
          <w:szCs w:val="24"/>
        </w:rPr>
        <w:t xml:space="preserve"> </w:t>
      </w:r>
      <w:r w:rsidRPr="00F67894">
        <w:rPr>
          <w:rFonts w:asciiTheme="minorHAnsi" w:hAnsiTheme="minorHAnsi" w:cstheme="minorHAnsi"/>
          <w:sz w:val="24"/>
          <w:szCs w:val="24"/>
        </w:rPr>
        <w:t xml:space="preserve">and parking requirements may create untenable and unsafe situations.  As such, the master plan includes links to adjacent city parcels and to the </w:t>
      </w:r>
      <w:r w:rsidR="008C5B09">
        <w:rPr>
          <w:rFonts w:asciiTheme="minorHAnsi" w:hAnsiTheme="minorHAnsi" w:cstheme="minorHAnsi"/>
          <w:sz w:val="24"/>
          <w:szCs w:val="24"/>
        </w:rPr>
        <w:t xml:space="preserve">General Franklin E </w:t>
      </w:r>
      <w:r w:rsidRPr="00F67894">
        <w:rPr>
          <w:rFonts w:asciiTheme="minorHAnsi" w:hAnsiTheme="minorHAnsi" w:cstheme="minorHAnsi"/>
          <w:sz w:val="24"/>
          <w:szCs w:val="24"/>
        </w:rPr>
        <w:t>Miles</w:t>
      </w:r>
      <w:r w:rsidR="00394F6B" w:rsidRPr="00F67894">
        <w:rPr>
          <w:rFonts w:asciiTheme="minorHAnsi" w:hAnsiTheme="minorHAnsi" w:cstheme="minorHAnsi"/>
          <w:sz w:val="24"/>
          <w:szCs w:val="24"/>
        </w:rPr>
        <w:t xml:space="preserve"> Park, which can better accommodate larger crowds</w:t>
      </w:r>
      <w:r w:rsidR="00787809">
        <w:rPr>
          <w:rFonts w:asciiTheme="minorHAnsi" w:hAnsiTheme="minorHAnsi" w:cstheme="minorHAnsi"/>
          <w:sz w:val="24"/>
          <w:szCs w:val="24"/>
        </w:rPr>
        <w:t>, as may be warranted</w:t>
      </w:r>
      <w:r w:rsidR="00394F6B" w:rsidRPr="00F67894">
        <w:rPr>
          <w:rFonts w:asciiTheme="minorHAnsi" w:hAnsiTheme="minorHAnsi" w:cstheme="minorHAnsi"/>
          <w:sz w:val="24"/>
          <w:szCs w:val="24"/>
        </w:rPr>
        <w:t>.)</w:t>
      </w:r>
    </w:p>
    <w:p w14:paraId="4BA50D43" w14:textId="11B31357" w:rsidR="00F87EDC" w:rsidRPr="00F67894" w:rsidRDefault="0000519B" w:rsidP="004B4A04">
      <w:pPr>
        <w:pStyle w:val="ListParagraph"/>
        <w:numPr>
          <w:ilvl w:val="0"/>
          <w:numId w:val="26"/>
        </w:numPr>
        <w:rPr>
          <w:rFonts w:asciiTheme="minorHAnsi" w:hAnsiTheme="minorHAnsi" w:cstheme="minorHAnsi"/>
          <w:sz w:val="24"/>
          <w:szCs w:val="24"/>
        </w:rPr>
      </w:pPr>
      <w:r w:rsidRPr="00F67894">
        <w:rPr>
          <w:rFonts w:asciiTheme="minorHAnsi" w:hAnsiTheme="minorHAnsi" w:cstheme="minorHAnsi"/>
          <w:sz w:val="24"/>
          <w:szCs w:val="24"/>
        </w:rPr>
        <w:t xml:space="preserve">RFPs for commercial </w:t>
      </w:r>
      <w:r w:rsidR="00405937" w:rsidRPr="00F67894">
        <w:rPr>
          <w:rFonts w:asciiTheme="minorHAnsi" w:hAnsiTheme="minorHAnsi" w:cstheme="minorHAnsi"/>
          <w:sz w:val="24"/>
          <w:szCs w:val="24"/>
        </w:rPr>
        <w:t>development</w:t>
      </w:r>
      <w:r w:rsidRPr="00F67894">
        <w:rPr>
          <w:rFonts w:asciiTheme="minorHAnsi" w:hAnsiTheme="minorHAnsi" w:cstheme="minorHAnsi"/>
          <w:sz w:val="24"/>
          <w:szCs w:val="24"/>
        </w:rPr>
        <w:t xml:space="preserve"> will encourage proposals that include public art with local artists.</w:t>
      </w:r>
    </w:p>
    <w:p w14:paraId="1DF9A5BB" w14:textId="0E521AF8" w:rsidR="00F753FE" w:rsidRPr="00F67894" w:rsidRDefault="00F753FE" w:rsidP="004B4A04">
      <w:pPr>
        <w:pStyle w:val="ListParagraph"/>
        <w:numPr>
          <w:ilvl w:val="0"/>
          <w:numId w:val="26"/>
        </w:numPr>
        <w:rPr>
          <w:rFonts w:asciiTheme="minorHAnsi" w:hAnsiTheme="minorHAnsi" w:cstheme="minorHAnsi"/>
          <w:sz w:val="24"/>
          <w:szCs w:val="24"/>
        </w:rPr>
      </w:pPr>
      <w:r w:rsidRPr="00F67894">
        <w:rPr>
          <w:rFonts w:asciiTheme="minorHAnsi" w:hAnsiTheme="minorHAnsi" w:cstheme="minorHAnsi"/>
          <w:sz w:val="24"/>
          <w:szCs w:val="24"/>
        </w:rPr>
        <w:t>RFP for film and multimedia will include a preference for proposals that reuse the existing movi</w:t>
      </w:r>
      <w:r w:rsidR="003D40C8" w:rsidRPr="00F67894">
        <w:rPr>
          <w:rFonts w:asciiTheme="minorHAnsi" w:hAnsiTheme="minorHAnsi" w:cstheme="minorHAnsi"/>
          <w:sz w:val="24"/>
          <w:szCs w:val="24"/>
        </w:rPr>
        <w:t xml:space="preserve">e </w:t>
      </w:r>
      <w:r w:rsidRPr="00F67894">
        <w:rPr>
          <w:rFonts w:asciiTheme="minorHAnsi" w:hAnsiTheme="minorHAnsi" w:cstheme="minorHAnsi"/>
          <w:sz w:val="24"/>
          <w:szCs w:val="24"/>
        </w:rPr>
        <w:t>theater in the Garson Studio complex</w:t>
      </w:r>
      <w:r w:rsidR="003E0B6C" w:rsidRPr="00F67894">
        <w:rPr>
          <w:rFonts w:asciiTheme="minorHAnsi" w:hAnsiTheme="minorHAnsi" w:cstheme="minorHAnsi"/>
          <w:sz w:val="24"/>
          <w:szCs w:val="24"/>
        </w:rPr>
        <w:t>, formerly known as The Screen,</w:t>
      </w:r>
      <w:r w:rsidRPr="00F67894">
        <w:rPr>
          <w:rFonts w:asciiTheme="minorHAnsi" w:hAnsiTheme="minorHAnsi" w:cstheme="minorHAnsi"/>
          <w:sz w:val="24"/>
          <w:szCs w:val="24"/>
        </w:rPr>
        <w:t xml:space="preserve"> with community programming.</w:t>
      </w:r>
    </w:p>
    <w:p w14:paraId="3B7C3AEB" w14:textId="27ED1008" w:rsidR="00F87EDC" w:rsidRPr="00F67894" w:rsidRDefault="00F87EDC" w:rsidP="00A53244">
      <w:pPr>
        <w:rPr>
          <w:rFonts w:asciiTheme="minorHAnsi" w:hAnsiTheme="minorHAnsi" w:cstheme="minorHAnsi"/>
        </w:rPr>
      </w:pPr>
    </w:p>
    <w:p w14:paraId="4C8CC165" w14:textId="3104A7FC" w:rsidR="00F87EDC" w:rsidRPr="00F67894" w:rsidRDefault="00F87EDC" w:rsidP="00A53244">
      <w:pPr>
        <w:rPr>
          <w:rFonts w:asciiTheme="minorHAnsi" w:hAnsiTheme="minorHAnsi" w:cstheme="minorHAnsi"/>
          <w:b/>
          <w:bCs/>
        </w:rPr>
      </w:pPr>
      <w:r w:rsidRPr="00F67894">
        <w:rPr>
          <w:rFonts w:asciiTheme="minorHAnsi" w:hAnsiTheme="minorHAnsi" w:cstheme="minorHAnsi"/>
          <w:b/>
          <w:bCs/>
        </w:rPr>
        <w:t>Public Space</w:t>
      </w:r>
      <w:r w:rsidR="00CB2805" w:rsidRPr="00F67894">
        <w:rPr>
          <w:rFonts w:asciiTheme="minorHAnsi" w:hAnsiTheme="minorHAnsi" w:cstheme="minorHAnsi"/>
          <w:b/>
          <w:bCs/>
        </w:rPr>
        <w:t xml:space="preserve"> – P</w:t>
      </w:r>
      <w:r w:rsidRPr="00F67894">
        <w:rPr>
          <w:rFonts w:asciiTheme="minorHAnsi" w:hAnsiTheme="minorHAnsi" w:cstheme="minorHAnsi"/>
          <w:b/>
          <w:bCs/>
        </w:rPr>
        <w:t>rogramming and Uses</w:t>
      </w:r>
    </w:p>
    <w:p w14:paraId="1AC257A1" w14:textId="0BD0C919" w:rsidR="00F87EDC" w:rsidRPr="00F67894" w:rsidRDefault="00F753FE" w:rsidP="00693E34">
      <w:pPr>
        <w:pStyle w:val="ListParagraph"/>
        <w:numPr>
          <w:ilvl w:val="0"/>
          <w:numId w:val="27"/>
        </w:numPr>
        <w:rPr>
          <w:rFonts w:asciiTheme="minorHAnsi" w:hAnsiTheme="minorHAnsi" w:cstheme="minorHAnsi"/>
          <w:sz w:val="24"/>
          <w:szCs w:val="24"/>
        </w:rPr>
      </w:pPr>
      <w:r w:rsidRPr="00F67894">
        <w:rPr>
          <w:rFonts w:asciiTheme="minorHAnsi" w:hAnsiTheme="minorHAnsi" w:cstheme="minorHAnsi"/>
          <w:sz w:val="24"/>
          <w:szCs w:val="24"/>
        </w:rPr>
        <w:t xml:space="preserve">RFP </w:t>
      </w:r>
      <w:r w:rsidR="00A27829" w:rsidRPr="00F67894">
        <w:rPr>
          <w:rFonts w:asciiTheme="minorHAnsi" w:hAnsiTheme="minorHAnsi" w:cstheme="minorHAnsi"/>
          <w:sz w:val="24"/>
          <w:szCs w:val="24"/>
        </w:rPr>
        <w:t>to identify and procure</w:t>
      </w:r>
      <w:r w:rsidRPr="00F67894">
        <w:rPr>
          <w:rFonts w:asciiTheme="minorHAnsi" w:hAnsiTheme="minorHAnsi" w:cstheme="minorHAnsi"/>
          <w:sz w:val="24"/>
          <w:szCs w:val="24"/>
        </w:rPr>
        <w:t xml:space="preserve"> an organization t</w:t>
      </w:r>
      <w:r w:rsidR="00A27829" w:rsidRPr="00F67894">
        <w:rPr>
          <w:rFonts w:asciiTheme="minorHAnsi" w:hAnsiTheme="minorHAnsi" w:cstheme="minorHAnsi"/>
          <w:sz w:val="24"/>
          <w:szCs w:val="24"/>
        </w:rPr>
        <w:t>hat will</w:t>
      </w:r>
      <w:r w:rsidRPr="00F67894">
        <w:rPr>
          <w:rFonts w:asciiTheme="minorHAnsi" w:hAnsiTheme="minorHAnsi" w:cstheme="minorHAnsi"/>
          <w:sz w:val="24"/>
          <w:szCs w:val="24"/>
        </w:rPr>
        <w:t xml:space="preserve"> convene communities </w:t>
      </w:r>
      <w:r w:rsidR="00A27829" w:rsidRPr="00F67894">
        <w:rPr>
          <w:rFonts w:asciiTheme="minorHAnsi" w:hAnsiTheme="minorHAnsi" w:cstheme="minorHAnsi"/>
          <w:sz w:val="24"/>
          <w:szCs w:val="24"/>
        </w:rPr>
        <w:t>in planning and programming for the Midtown</w:t>
      </w:r>
      <w:r w:rsidR="00713033" w:rsidRPr="00F67894">
        <w:rPr>
          <w:rFonts w:asciiTheme="minorHAnsi" w:hAnsiTheme="minorHAnsi" w:cstheme="minorHAnsi"/>
          <w:sz w:val="24"/>
          <w:szCs w:val="24"/>
        </w:rPr>
        <w:t xml:space="preserve"> Site</w:t>
      </w:r>
      <w:r w:rsidR="00DF6BAF" w:rsidRPr="00F67894">
        <w:rPr>
          <w:rFonts w:asciiTheme="minorHAnsi" w:hAnsiTheme="minorHAnsi" w:cstheme="minorHAnsi"/>
          <w:sz w:val="24"/>
          <w:szCs w:val="24"/>
        </w:rPr>
        <w:t xml:space="preserve"> in collaboration with the City</w:t>
      </w:r>
      <w:r w:rsidR="00A27829" w:rsidRPr="00F67894">
        <w:rPr>
          <w:rFonts w:asciiTheme="minorHAnsi" w:hAnsiTheme="minorHAnsi" w:cstheme="minorHAnsi"/>
          <w:sz w:val="24"/>
          <w:szCs w:val="24"/>
        </w:rPr>
        <w:t>.</w:t>
      </w:r>
      <w:r w:rsidR="00713033" w:rsidRPr="00F67894">
        <w:rPr>
          <w:rFonts w:asciiTheme="minorHAnsi" w:hAnsiTheme="minorHAnsi" w:cstheme="minorHAnsi"/>
          <w:sz w:val="24"/>
          <w:szCs w:val="24"/>
        </w:rPr>
        <w:t xml:space="preserve">  (Note: the City</w:t>
      </w:r>
      <w:r w:rsidR="00620C66">
        <w:rPr>
          <w:rFonts w:asciiTheme="minorHAnsi" w:hAnsiTheme="minorHAnsi" w:cstheme="minorHAnsi"/>
          <w:sz w:val="24"/>
          <w:szCs w:val="24"/>
        </w:rPr>
        <w:t xml:space="preserve"> </w:t>
      </w:r>
      <w:r w:rsidR="00713033" w:rsidRPr="00F67894">
        <w:rPr>
          <w:rFonts w:asciiTheme="minorHAnsi" w:hAnsiTheme="minorHAnsi" w:cstheme="minorHAnsi"/>
          <w:sz w:val="24"/>
          <w:szCs w:val="24"/>
        </w:rPr>
        <w:t>may identify the initial entity through the RFP for the reuse of the Visual Arts Center</w:t>
      </w:r>
      <w:r w:rsidR="00D84036" w:rsidRPr="00F67894">
        <w:rPr>
          <w:rFonts w:asciiTheme="minorHAnsi" w:hAnsiTheme="minorHAnsi" w:cstheme="minorHAnsi"/>
          <w:sz w:val="24"/>
          <w:szCs w:val="24"/>
        </w:rPr>
        <w:t>). Public Space programming will promote local community arts and culture using a variety of mediums that attract a wide audience, including families and youth, Spanish</w:t>
      </w:r>
      <w:r w:rsidR="00972A11" w:rsidRPr="00F67894">
        <w:rPr>
          <w:rFonts w:asciiTheme="minorHAnsi" w:hAnsiTheme="minorHAnsi" w:cstheme="minorHAnsi"/>
          <w:sz w:val="24"/>
          <w:szCs w:val="24"/>
        </w:rPr>
        <w:t>-</w:t>
      </w:r>
      <w:r w:rsidR="00D84036" w:rsidRPr="00F67894">
        <w:rPr>
          <w:rFonts w:asciiTheme="minorHAnsi" w:hAnsiTheme="minorHAnsi" w:cstheme="minorHAnsi"/>
          <w:sz w:val="24"/>
          <w:szCs w:val="24"/>
        </w:rPr>
        <w:t>speaking and Indigenous people, and low-income households.</w:t>
      </w:r>
    </w:p>
    <w:p w14:paraId="1E9D204E" w14:textId="76E04D71" w:rsidR="00D84036" w:rsidRPr="00F67894" w:rsidRDefault="00D84036" w:rsidP="00693E34">
      <w:pPr>
        <w:pStyle w:val="ListParagraph"/>
        <w:numPr>
          <w:ilvl w:val="0"/>
          <w:numId w:val="27"/>
        </w:numPr>
        <w:rPr>
          <w:rFonts w:asciiTheme="minorHAnsi" w:hAnsiTheme="minorHAnsi" w:cstheme="minorHAnsi"/>
          <w:sz w:val="24"/>
          <w:szCs w:val="24"/>
        </w:rPr>
      </w:pPr>
      <w:r w:rsidRPr="00F67894">
        <w:rPr>
          <w:rFonts w:asciiTheme="minorHAnsi" w:hAnsiTheme="minorHAnsi" w:cstheme="minorHAnsi"/>
          <w:sz w:val="24"/>
          <w:szCs w:val="24"/>
        </w:rPr>
        <w:t>Land Development Plan use</w:t>
      </w:r>
      <w:r w:rsidR="00972A11" w:rsidRPr="00F67894">
        <w:rPr>
          <w:rFonts w:asciiTheme="minorHAnsi" w:hAnsiTheme="minorHAnsi" w:cstheme="minorHAnsi"/>
          <w:sz w:val="24"/>
          <w:szCs w:val="24"/>
        </w:rPr>
        <w:t>s</w:t>
      </w:r>
      <w:r w:rsidRPr="00F67894">
        <w:rPr>
          <w:rFonts w:asciiTheme="minorHAnsi" w:hAnsiTheme="minorHAnsi" w:cstheme="minorHAnsi"/>
          <w:sz w:val="24"/>
          <w:szCs w:val="24"/>
        </w:rPr>
        <w:t xml:space="preserve"> open spaces as element of a green infrastructure</w:t>
      </w:r>
      <w:r w:rsidR="00DB2BE0" w:rsidRPr="00F67894">
        <w:rPr>
          <w:rFonts w:asciiTheme="minorHAnsi" w:hAnsiTheme="minorHAnsi" w:cstheme="minorHAnsi"/>
          <w:sz w:val="24"/>
          <w:szCs w:val="24"/>
        </w:rPr>
        <w:t>,</w:t>
      </w:r>
      <w:r w:rsidRPr="00F67894">
        <w:rPr>
          <w:rFonts w:asciiTheme="minorHAnsi" w:hAnsiTheme="minorHAnsi" w:cstheme="minorHAnsi"/>
          <w:sz w:val="24"/>
          <w:szCs w:val="24"/>
        </w:rPr>
        <w:t xml:space="preserve"> as part of the stormwater management system.</w:t>
      </w:r>
    </w:p>
    <w:p w14:paraId="2D320071" w14:textId="703FC234" w:rsidR="00D84036" w:rsidRPr="00F67894" w:rsidRDefault="00D84036" w:rsidP="00693E34">
      <w:pPr>
        <w:pStyle w:val="ListParagraph"/>
        <w:numPr>
          <w:ilvl w:val="0"/>
          <w:numId w:val="27"/>
        </w:numPr>
        <w:rPr>
          <w:rFonts w:asciiTheme="minorHAnsi" w:hAnsiTheme="minorHAnsi" w:cstheme="minorHAnsi"/>
          <w:sz w:val="24"/>
          <w:szCs w:val="24"/>
        </w:rPr>
      </w:pPr>
      <w:r w:rsidRPr="00F67894">
        <w:rPr>
          <w:rFonts w:asciiTheme="minorHAnsi" w:hAnsiTheme="minorHAnsi" w:cstheme="minorHAnsi"/>
          <w:sz w:val="24"/>
          <w:szCs w:val="24"/>
        </w:rPr>
        <w:t>Land Development Plan incorporates the ability to program open space for passive and active uses that promote community health.</w:t>
      </w:r>
    </w:p>
    <w:p w14:paraId="590A3954" w14:textId="1352BB07" w:rsidR="00861912" w:rsidRPr="00F67894" w:rsidRDefault="00025719" w:rsidP="00693E34">
      <w:pPr>
        <w:pStyle w:val="ListParagraph"/>
        <w:numPr>
          <w:ilvl w:val="0"/>
          <w:numId w:val="27"/>
        </w:numPr>
        <w:rPr>
          <w:rFonts w:asciiTheme="minorHAnsi" w:hAnsiTheme="minorHAnsi" w:cstheme="minorHAnsi"/>
          <w:sz w:val="24"/>
          <w:szCs w:val="24"/>
        </w:rPr>
      </w:pPr>
      <w:r w:rsidRPr="00F67894">
        <w:rPr>
          <w:rFonts w:asciiTheme="minorHAnsi" w:hAnsiTheme="minorHAnsi" w:cstheme="minorHAnsi"/>
          <w:sz w:val="24"/>
          <w:szCs w:val="24"/>
        </w:rPr>
        <w:t xml:space="preserve">Encourage </w:t>
      </w:r>
      <w:r w:rsidR="001B5B1F" w:rsidRPr="00F67894">
        <w:rPr>
          <w:rFonts w:asciiTheme="minorHAnsi" w:hAnsiTheme="minorHAnsi" w:cstheme="minorHAnsi"/>
          <w:sz w:val="24"/>
          <w:szCs w:val="24"/>
        </w:rPr>
        <w:t xml:space="preserve">healthy </w:t>
      </w:r>
      <w:r w:rsidRPr="00F67894">
        <w:rPr>
          <w:rFonts w:asciiTheme="minorHAnsi" w:hAnsiTheme="minorHAnsi" w:cstheme="minorHAnsi"/>
          <w:sz w:val="24"/>
          <w:szCs w:val="24"/>
        </w:rPr>
        <w:t>food production and community gardens with Midtown residents.</w:t>
      </w:r>
    </w:p>
    <w:p w14:paraId="59D3F162" w14:textId="58406989" w:rsidR="00F77929" w:rsidRDefault="00F77929" w:rsidP="00A9613D">
      <w:pPr>
        <w:rPr>
          <w:rFonts w:asciiTheme="minorHAnsi" w:hAnsiTheme="minorHAnsi" w:cstheme="minorHAnsi"/>
        </w:rPr>
      </w:pPr>
    </w:p>
    <w:p w14:paraId="3A1D90CD" w14:textId="6A62AB47" w:rsidR="00A9613D" w:rsidRPr="0028571D" w:rsidRDefault="00A9613D" w:rsidP="00A9613D">
      <w:pPr>
        <w:rPr>
          <w:rFonts w:asciiTheme="minorHAnsi" w:hAnsiTheme="minorHAnsi" w:cstheme="minorHAnsi"/>
          <w:b/>
          <w:bCs/>
        </w:rPr>
      </w:pPr>
      <w:r w:rsidRPr="0028571D">
        <w:rPr>
          <w:rFonts w:asciiTheme="minorHAnsi" w:hAnsiTheme="minorHAnsi" w:cstheme="minorHAnsi"/>
          <w:b/>
          <w:bCs/>
        </w:rPr>
        <w:t xml:space="preserve">Preserve and Enhance </w:t>
      </w:r>
      <w:r w:rsidR="0028571D">
        <w:rPr>
          <w:rFonts w:asciiTheme="minorHAnsi" w:hAnsiTheme="minorHAnsi" w:cstheme="minorHAnsi"/>
          <w:b/>
          <w:bCs/>
        </w:rPr>
        <w:t>Memory of Place</w:t>
      </w:r>
      <w:r w:rsidRPr="0028571D">
        <w:rPr>
          <w:rFonts w:asciiTheme="minorHAnsi" w:hAnsiTheme="minorHAnsi" w:cstheme="minorHAnsi"/>
          <w:b/>
          <w:bCs/>
        </w:rPr>
        <w:t xml:space="preserve"> </w:t>
      </w:r>
    </w:p>
    <w:p w14:paraId="29BF0E61" w14:textId="54BC9B7B" w:rsidR="00A9613D" w:rsidRPr="00F67894" w:rsidRDefault="00A9613D" w:rsidP="00A9613D">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As previously indicated, the City will commence the ac</w:t>
      </w:r>
      <w:r w:rsidR="0028571D">
        <w:rPr>
          <w:rFonts w:asciiTheme="minorHAnsi" w:hAnsiTheme="minorHAnsi" w:cstheme="minorHAnsi"/>
          <w:sz w:val="24"/>
          <w:szCs w:val="24"/>
        </w:rPr>
        <w:t>tivation</w:t>
      </w:r>
      <w:r>
        <w:rPr>
          <w:rFonts w:asciiTheme="minorHAnsi" w:hAnsiTheme="minorHAnsi" w:cstheme="minorHAnsi"/>
          <w:sz w:val="24"/>
          <w:szCs w:val="24"/>
        </w:rPr>
        <w:t xml:space="preserve"> at Midtown </w:t>
      </w:r>
      <w:r w:rsidR="0028571D">
        <w:rPr>
          <w:rFonts w:asciiTheme="minorHAnsi" w:hAnsiTheme="minorHAnsi" w:cstheme="minorHAnsi"/>
          <w:sz w:val="24"/>
          <w:szCs w:val="24"/>
        </w:rPr>
        <w:t>as a people-oriented center by r</w:t>
      </w:r>
      <w:r w:rsidRPr="00F67894">
        <w:rPr>
          <w:rFonts w:asciiTheme="minorHAnsi" w:hAnsiTheme="minorHAnsi" w:cstheme="minorHAnsi"/>
          <w:sz w:val="24"/>
          <w:szCs w:val="24"/>
        </w:rPr>
        <w:t>edevelop</w:t>
      </w:r>
      <w:r w:rsidR="0028571D">
        <w:rPr>
          <w:rFonts w:asciiTheme="minorHAnsi" w:hAnsiTheme="minorHAnsi" w:cstheme="minorHAnsi"/>
          <w:sz w:val="24"/>
          <w:szCs w:val="24"/>
        </w:rPr>
        <w:t>ing</w:t>
      </w:r>
      <w:r w:rsidRPr="00F67894">
        <w:rPr>
          <w:rFonts w:asciiTheme="minorHAnsi" w:hAnsiTheme="minorHAnsi" w:cstheme="minorHAnsi"/>
          <w:sz w:val="24"/>
          <w:szCs w:val="24"/>
        </w:rPr>
        <w:t xml:space="preserve"> and adaptively reus</w:t>
      </w:r>
      <w:r w:rsidR="0028571D">
        <w:rPr>
          <w:rFonts w:asciiTheme="minorHAnsi" w:hAnsiTheme="minorHAnsi" w:cstheme="minorHAnsi"/>
          <w:sz w:val="24"/>
          <w:szCs w:val="24"/>
        </w:rPr>
        <w:t>ing</w:t>
      </w:r>
      <w:r w:rsidRPr="00F67894">
        <w:rPr>
          <w:rFonts w:asciiTheme="minorHAnsi" w:hAnsiTheme="minorHAnsi" w:cstheme="minorHAnsi"/>
          <w:sz w:val="24"/>
          <w:szCs w:val="24"/>
        </w:rPr>
        <w:t xml:space="preserve"> certain existing buildings </w:t>
      </w:r>
      <w:r w:rsidR="0028571D">
        <w:rPr>
          <w:rFonts w:asciiTheme="minorHAnsi" w:hAnsiTheme="minorHAnsi" w:cstheme="minorHAnsi"/>
          <w:sz w:val="24"/>
          <w:szCs w:val="24"/>
        </w:rPr>
        <w:t>that hold history and memory for many people:</w:t>
      </w:r>
    </w:p>
    <w:p w14:paraId="219766B9" w14:textId="77777777" w:rsidR="00A9613D" w:rsidRPr="00F67894" w:rsidRDefault="00A9613D" w:rsidP="00A9613D">
      <w:pPr>
        <w:pStyle w:val="ListParagraph"/>
        <w:numPr>
          <w:ilvl w:val="0"/>
          <w:numId w:val="13"/>
        </w:numPr>
        <w:ind w:left="1440"/>
        <w:rPr>
          <w:rFonts w:asciiTheme="minorHAnsi" w:hAnsiTheme="minorHAnsi" w:cstheme="minorHAnsi"/>
          <w:sz w:val="24"/>
          <w:szCs w:val="24"/>
        </w:rPr>
      </w:pPr>
      <w:r w:rsidRPr="00F67894">
        <w:rPr>
          <w:rFonts w:asciiTheme="minorHAnsi" w:hAnsiTheme="minorHAnsi" w:cstheme="minorHAnsi"/>
          <w:sz w:val="24"/>
          <w:szCs w:val="24"/>
        </w:rPr>
        <w:t>Visual Arts Center</w:t>
      </w:r>
      <w:r>
        <w:rPr>
          <w:rFonts w:asciiTheme="minorHAnsi" w:hAnsiTheme="minorHAnsi" w:cstheme="minorHAnsi"/>
          <w:sz w:val="24"/>
          <w:szCs w:val="24"/>
        </w:rPr>
        <w:t xml:space="preserve"> – a future arts and culture hub for stabilizing and strengthening community arts.</w:t>
      </w:r>
    </w:p>
    <w:p w14:paraId="484C859F" w14:textId="77777777" w:rsidR="00A9613D" w:rsidRPr="00F67894" w:rsidRDefault="00A9613D" w:rsidP="00A9613D">
      <w:pPr>
        <w:pStyle w:val="ListParagraph"/>
        <w:numPr>
          <w:ilvl w:val="0"/>
          <w:numId w:val="13"/>
        </w:numPr>
        <w:ind w:left="1440"/>
        <w:rPr>
          <w:rFonts w:asciiTheme="minorHAnsi" w:hAnsiTheme="minorHAnsi" w:cstheme="minorHAnsi"/>
          <w:sz w:val="24"/>
          <w:szCs w:val="24"/>
        </w:rPr>
      </w:pPr>
      <w:r w:rsidRPr="00F67894">
        <w:rPr>
          <w:rFonts w:asciiTheme="minorHAnsi" w:hAnsiTheme="minorHAnsi" w:cstheme="minorHAnsi"/>
          <w:sz w:val="24"/>
          <w:szCs w:val="24"/>
        </w:rPr>
        <w:t>Fogelson Library Complex</w:t>
      </w:r>
      <w:r>
        <w:rPr>
          <w:rFonts w:asciiTheme="minorHAnsi" w:hAnsiTheme="minorHAnsi" w:cstheme="minorHAnsi"/>
          <w:sz w:val="24"/>
          <w:szCs w:val="24"/>
        </w:rPr>
        <w:t xml:space="preserve"> – a state of the art public library and creative center.</w:t>
      </w:r>
    </w:p>
    <w:p w14:paraId="3AAF0A5D" w14:textId="77777777" w:rsidR="00A9613D" w:rsidRPr="00F67894" w:rsidRDefault="00A9613D" w:rsidP="00A9613D">
      <w:pPr>
        <w:pStyle w:val="ListParagraph"/>
        <w:numPr>
          <w:ilvl w:val="0"/>
          <w:numId w:val="13"/>
        </w:numPr>
        <w:ind w:left="1440"/>
        <w:rPr>
          <w:rFonts w:asciiTheme="minorHAnsi" w:hAnsiTheme="minorHAnsi" w:cstheme="minorHAnsi"/>
          <w:sz w:val="24"/>
          <w:szCs w:val="24"/>
        </w:rPr>
      </w:pPr>
      <w:r w:rsidRPr="00F67894">
        <w:rPr>
          <w:rFonts w:asciiTheme="minorHAnsi" w:hAnsiTheme="minorHAnsi" w:cstheme="minorHAnsi"/>
          <w:sz w:val="24"/>
          <w:szCs w:val="24"/>
        </w:rPr>
        <w:t>Greer Garson Performing Arts Center</w:t>
      </w:r>
      <w:r>
        <w:rPr>
          <w:rFonts w:asciiTheme="minorHAnsi" w:hAnsiTheme="minorHAnsi" w:cstheme="minorHAnsi"/>
          <w:sz w:val="24"/>
          <w:szCs w:val="24"/>
        </w:rPr>
        <w:t xml:space="preserve"> – a thriving performing art venue modeled on public theaters to attract a wide spectrum of audiences and performers.</w:t>
      </w:r>
    </w:p>
    <w:p w14:paraId="682D7750" w14:textId="77777777" w:rsidR="00A9613D" w:rsidRPr="00F67894" w:rsidRDefault="00A9613D" w:rsidP="00A9613D">
      <w:pPr>
        <w:pStyle w:val="ListParagraph"/>
        <w:numPr>
          <w:ilvl w:val="0"/>
          <w:numId w:val="13"/>
        </w:numPr>
        <w:ind w:left="1440"/>
        <w:rPr>
          <w:rFonts w:asciiTheme="minorHAnsi" w:hAnsiTheme="minorHAnsi" w:cstheme="minorHAnsi"/>
          <w:sz w:val="24"/>
          <w:szCs w:val="24"/>
        </w:rPr>
      </w:pPr>
      <w:r w:rsidRPr="00F67894">
        <w:rPr>
          <w:rFonts w:asciiTheme="minorHAnsi" w:hAnsiTheme="minorHAnsi" w:cstheme="minorHAnsi"/>
          <w:sz w:val="24"/>
          <w:szCs w:val="24"/>
        </w:rPr>
        <w:lastRenderedPageBreak/>
        <w:t xml:space="preserve">Garson Studio and Lot </w:t>
      </w:r>
      <w:r>
        <w:rPr>
          <w:rFonts w:asciiTheme="minorHAnsi" w:hAnsiTheme="minorHAnsi" w:cstheme="minorHAnsi"/>
          <w:sz w:val="24"/>
          <w:szCs w:val="24"/>
        </w:rPr>
        <w:t>– expansion of film and multimedia production, including pre- and post- production, with a preference for integrating a film school.</w:t>
      </w:r>
    </w:p>
    <w:p w14:paraId="55D76A71" w14:textId="77777777" w:rsidR="00A9613D" w:rsidRPr="0028571D" w:rsidRDefault="00A9613D" w:rsidP="0028571D">
      <w:pPr>
        <w:rPr>
          <w:rFonts w:asciiTheme="minorHAnsi" w:hAnsiTheme="minorHAnsi" w:cstheme="minorHAnsi"/>
        </w:rPr>
      </w:pPr>
    </w:p>
    <w:p w14:paraId="5ADDD6C3" w14:textId="01E8C7CA" w:rsidR="000213C8" w:rsidRPr="00F67894" w:rsidRDefault="00F87EDC" w:rsidP="000213C8">
      <w:pPr>
        <w:rPr>
          <w:rFonts w:asciiTheme="minorHAnsi" w:hAnsiTheme="minorHAnsi" w:cstheme="minorHAnsi"/>
          <w:b/>
          <w:bCs/>
        </w:rPr>
      </w:pPr>
      <w:r w:rsidRPr="00F67894">
        <w:rPr>
          <w:rFonts w:asciiTheme="minorHAnsi" w:hAnsiTheme="minorHAnsi" w:cstheme="minorHAnsi"/>
          <w:b/>
          <w:bCs/>
        </w:rPr>
        <w:t>Governance</w:t>
      </w:r>
      <w:r w:rsidR="00CB6BCC" w:rsidRPr="00F67894">
        <w:rPr>
          <w:rFonts w:asciiTheme="minorHAnsi" w:hAnsiTheme="minorHAnsi" w:cstheme="minorHAnsi"/>
          <w:b/>
          <w:bCs/>
        </w:rPr>
        <w:t xml:space="preserve"> and Planning</w:t>
      </w:r>
    </w:p>
    <w:p w14:paraId="7E55D8D6" w14:textId="182E5C85" w:rsidR="009F7348" w:rsidRPr="00F67894" w:rsidRDefault="0060001E" w:rsidP="00A80977">
      <w:pPr>
        <w:pStyle w:val="ListParagraph"/>
      </w:pPr>
      <w:r w:rsidRPr="00F67894">
        <w:rPr>
          <w:rFonts w:asciiTheme="minorHAnsi" w:hAnsiTheme="minorHAnsi" w:cstheme="minorHAnsi"/>
          <w:sz w:val="24"/>
          <w:szCs w:val="24"/>
        </w:rPr>
        <w:t>The City will pursue a Midtown Redevelopment Area (MRA) designation and create a Community Advisory Board as part of the (MRA) governance and administrative structure.</w:t>
      </w:r>
      <w:r w:rsidR="00CC5AA4" w:rsidRPr="00F67894">
        <w:rPr>
          <w:rFonts w:asciiTheme="minorHAnsi" w:hAnsiTheme="minorHAnsi" w:cstheme="minorHAnsi"/>
          <w:sz w:val="24"/>
          <w:szCs w:val="24"/>
        </w:rPr>
        <w:t xml:space="preserve">  If a Development Commission is required, specific skills and expertise</w:t>
      </w:r>
      <w:r w:rsidR="00FA0531">
        <w:rPr>
          <w:rFonts w:asciiTheme="minorHAnsi" w:hAnsiTheme="minorHAnsi" w:cstheme="minorHAnsi"/>
          <w:sz w:val="24"/>
          <w:szCs w:val="24"/>
        </w:rPr>
        <w:t xml:space="preserve"> </w:t>
      </w:r>
      <w:r w:rsidR="00CC5AA4" w:rsidRPr="00F67894">
        <w:rPr>
          <w:rFonts w:asciiTheme="minorHAnsi" w:hAnsiTheme="minorHAnsi" w:cstheme="minorHAnsi"/>
          <w:sz w:val="24"/>
          <w:szCs w:val="24"/>
        </w:rPr>
        <w:t xml:space="preserve">will be required in its composition, including </w:t>
      </w:r>
      <w:r w:rsidR="00FA0531">
        <w:rPr>
          <w:rFonts w:asciiTheme="minorHAnsi" w:hAnsiTheme="minorHAnsi" w:cstheme="minorHAnsi"/>
          <w:sz w:val="24"/>
          <w:szCs w:val="24"/>
        </w:rPr>
        <w:t>fiduciary and financial management of publicly owned real estate assets. Community</w:t>
      </w:r>
      <w:r w:rsidR="00CC5AA4" w:rsidRPr="00F67894">
        <w:rPr>
          <w:rFonts w:asciiTheme="minorHAnsi" w:hAnsiTheme="minorHAnsi" w:cstheme="minorHAnsi"/>
          <w:sz w:val="24"/>
          <w:szCs w:val="24"/>
        </w:rPr>
        <w:t xml:space="preserve"> knowledge, as well as community development experience</w:t>
      </w:r>
      <w:r w:rsidR="00FA0531">
        <w:rPr>
          <w:rFonts w:asciiTheme="minorHAnsi" w:hAnsiTheme="minorHAnsi" w:cstheme="minorHAnsi"/>
          <w:sz w:val="24"/>
          <w:szCs w:val="24"/>
        </w:rPr>
        <w:t>, will be necessary skills, as well.</w:t>
      </w:r>
    </w:p>
    <w:p w14:paraId="48B6C8AA" w14:textId="26CB4EC5" w:rsidR="00CB6BCC" w:rsidRPr="00F67894" w:rsidRDefault="00CB6BCC" w:rsidP="00CB6BCC">
      <w:pPr>
        <w:pStyle w:val="ListParagraph"/>
        <w:numPr>
          <w:ilvl w:val="0"/>
          <w:numId w:val="29"/>
        </w:numPr>
        <w:rPr>
          <w:rFonts w:asciiTheme="minorHAnsi" w:hAnsiTheme="minorHAnsi" w:cstheme="minorHAnsi"/>
          <w:sz w:val="24"/>
          <w:szCs w:val="24"/>
        </w:rPr>
      </w:pPr>
      <w:r w:rsidRPr="00F67894">
        <w:rPr>
          <w:rFonts w:asciiTheme="minorHAnsi" w:hAnsiTheme="minorHAnsi" w:cstheme="minorHAnsi"/>
          <w:sz w:val="24"/>
          <w:szCs w:val="24"/>
        </w:rPr>
        <w:t xml:space="preserve">RFPs will require that development complies with the LEED ND credit: Community Outreach and Involvement to encourage responsiveness to community needs by involving the people who live or work in the community in project design and planning and in decisions about how the project should be improved or changed over time. </w:t>
      </w:r>
    </w:p>
    <w:p w14:paraId="24E50745" w14:textId="61D2C74A" w:rsidR="00F578A2" w:rsidRDefault="00F578A2">
      <w:pPr>
        <w:rPr>
          <w:rFonts w:asciiTheme="minorHAnsi" w:hAnsiTheme="minorHAnsi" w:cstheme="minorHAnsi"/>
        </w:rPr>
      </w:pPr>
      <w:r>
        <w:rPr>
          <w:rFonts w:asciiTheme="minorHAnsi" w:hAnsiTheme="minorHAnsi" w:cstheme="minorHAnsi"/>
        </w:rPr>
        <w:br w:type="page"/>
      </w:r>
    </w:p>
    <w:p w14:paraId="6E3457E4" w14:textId="42C9717B" w:rsidR="00CB6BCC" w:rsidRPr="00F578A2" w:rsidRDefault="00F578A2" w:rsidP="00CB6BCC">
      <w:pPr>
        <w:rPr>
          <w:rFonts w:asciiTheme="minorHAnsi" w:hAnsiTheme="minorHAnsi" w:cstheme="minorHAnsi"/>
          <w:b/>
          <w:bCs/>
          <w:color w:val="FFFFFF" w:themeColor="background1"/>
        </w:rPr>
      </w:pPr>
      <w:r w:rsidRPr="00F578A2">
        <w:rPr>
          <w:rFonts w:asciiTheme="minorHAnsi" w:hAnsiTheme="minorHAnsi" w:cstheme="minorHAnsi"/>
          <w:b/>
          <w:bCs/>
          <w:color w:val="FFFFFF" w:themeColor="background1"/>
          <w:highlight w:val="black"/>
        </w:rPr>
        <w:lastRenderedPageBreak/>
        <w:t>SUMMARY AND TIMELINE</w:t>
      </w:r>
    </w:p>
    <w:p w14:paraId="08DB75A2" w14:textId="663C7615" w:rsidR="00F578A2" w:rsidRDefault="00F578A2" w:rsidP="00CB6BCC">
      <w:pPr>
        <w:rPr>
          <w:rFonts w:asciiTheme="minorHAnsi" w:hAnsiTheme="minorHAnsi" w:cstheme="minorHAnsi"/>
        </w:rPr>
      </w:pPr>
    </w:p>
    <w:p w14:paraId="388AE03E" w14:textId="42ABFBE5" w:rsidR="00F578A2" w:rsidRDefault="00F578A2" w:rsidP="00CB6BCC">
      <w:pPr>
        <w:rPr>
          <w:rFonts w:asciiTheme="minorHAnsi" w:hAnsiTheme="minorHAnsi" w:cstheme="minorHAnsi"/>
        </w:rPr>
      </w:pPr>
    </w:p>
    <w:p w14:paraId="5AEB4580" w14:textId="31F6DFBD" w:rsidR="000376CC" w:rsidRPr="000376CC" w:rsidRDefault="000376CC" w:rsidP="00CB6BCC">
      <w:pPr>
        <w:rPr>
          <w:rFonts w:asciiTheme="minorHAnsi" w:hAnsiTheme="minorHAnsi" w:cstheme="minorHAnsi"/>
          <w:b/>
          <w:bCs/>
        </w:rPr>
      </w:pPr>
      <w:r w:rsidRPr="000376CC">
        <w:rPr>
          <w:rFonts w:asciiTheme="minorHAnsi" w:hAnsiTheme="minorHAnsi" w:cstheme="minorHAnsi"/>
          <w:b/>
          <w:bCs/>
        </w:rPr>
        <w:t>SUMMARY</w:t>
      </w:r>
    </w:p>
    <w:p w14:paraId="439604FE" w14:textId="6D4A6FDE" w:rsidR="006E757F" w:rsidRDefault="006E757F" w:rsidP="00CB6BCC">
      <w:pPr>
        <w:rPr>
          <w:rFonts w:asciiTheme="minorHAnsi" w:hAnsiTheme="minorHAnsi" w:cstheme="minorHAnsi"/>
        </w:rPr>
      </w:pPr>
    </w:p>
    <w:p w14:paraId="5BB2918E" w14:textId="10716CE9" w:rsidR="006E757F" w:rsidRPr="001F2764" w:rsidRDefault="006E757F" w:rsidP="00CB6BCC">
      <w:pPr>
        <w:rPr>
          <w:rFonts w:asciiTheme="minorHAnsi" w:hAnsiTheme="minorHAnsi" w:cstheme="minorHAnsi"/>
          <w:color w:val="7030A0"/>
        </w:rPr>
      </w:pPr>
      <w:r w:rsidRPr="001F2764">
        <w:rPr>
          <w:rFonts w:asciiTheme="minorHAnsi" w:hAnsiTheme="minorHAnsi" w:cstheme="minorHAnsi"/>
          <w:color w:val="7030A0"/>
        </w:rPr>
        <w:t>&lt;A concluding statement summarizing the Community Development Plan&gt;</w:t>
      </w:r>
    </w:p>
    <w:p w14:paraId="0DB7DA19" w14:textId="66F21BDE" w:rsidR="006E757F" w:rsidRDefault="006E757F" w:rsidP="00CB6BCC">
      <w:pPr>
        <w:rPr>
          <w:rFonts w:asciiTheme="minorHAnsi" w:hAnsiTheme="minorHAnsi" w:cstheme="minorHAnsi"/>
          <w:color w:val="7030A0"/>
        </w:rPr>
      </w:pPr>
    </w:p>
    <w:p w14:paraId="7123F50D" w14:textId="0B7CF906" w:rsidR="000376CC" w:rsidRDefault="000376CC" w:rsidP="00CB6BCC">
      <w:pPr>
        <w:rPr>
          <w:rFonts w:asciiTheme="minorHAnsi" w:hAnsiTheme="minorHAnsi" w:cstheme="minorHAnsi"/>
          <w:color w:val="7030A0"/>
        </w:rPr>
      </w:pPr>
    </w:p>
    <w:p w14:paraId="546A140D" w14:textId="77777777" w:rsidR="000376CC" w:rsidRPr="001F2764" w:rsidRDefault="000376CC" w:rsidP="00CB6BCC">
      <w:pPr>
        <w:rPr>
          <w:rFonts w:asciiTheme="minorHAnsi" w:hAnsiTheme="minorHAnsi" w:cstheme="minorHAnsi"/>
          <w:color w:val="7030A0"/>
        </w:rPr>
      </w:pPr>
    </w:p>
    <w:p w14:paraId="71EE911E" w14:textId="68421FA9" w:rsidR="00891687" w:rsidRPr="000376CC" w:rsidRDefault="00891687" w:rsidP="00CB6BCC">
      <w:pPr>
        <w:rPr>
          <w:rFonts w:asciiTheme="minorHAnsi" w:hAnsiTheme="minorHAnsi" w:cstheme="minorHAnsi"/>
          <w:b/>
          <w:bCs/>
          <w:color w:val="7030A0"/>
        </w:rPr>
      </w:pPr>
      <w:r w:rsidRPr="000376CC">
        <w:rPr>
          <w:rFonts w:asciiTheme="minorHAnsi" w:hAnsiTheme="minorHAnsi" w:cstheme="minorHAnsi"/>
          <w:b/>
          <w:bCs/>
          <w:color w:val="7030A0"/>
        </w:rPr>
        <w:t>TIMELINE</w:t>
      </w:r>
    </w:p>
    <w:p w14:paraId="23E7DCCC" w14:textId="053A91D5" w:rsidR="001B0206" w:rsidRPr="001F2764" w:rsidRDefault="00891687" w:rsidP="00CB6BCC">
      <w:pPr>
        <w:rPr>
          <w:rFonts w:asciiTheme="minorHAnsi" w:hAnsiTheme="minorHAnsi" w:cstheme="minorHAnsi"/>
          <w:color w:val="7030A0"/>
        </w:rPr>
      </w:pPr>
      <w:r>
        <w:rPr>
          <w:rFonts w:asciiTheme="minorHAnsi" w:hAnsiTheme="minorHAnsi" w:cstheme="minorHAnsi"/>
          <w:color w:val="7030A0"/>
        </w:rPr>
        <w:t>Identify Key Benchmarks</w:t>
      </w:r>
      <w:r w:rsidR="006E757F" w:rsidRPr="001F2764">
        <w:rPr>
          <w:rFonts w:asciiTheme="minorHAnsi" w:hAnsiTheme="minorHAnsi" w:cstheme="minorHAnsi"/>
          <w:color w:val="7030A0"/>
        </w:rPr>
        <w:t>, e.g.</w:t>
      </w:r>
    </w:p>
    <w:p w14:paraId="0DAE9B40" w14:textId="286F36EC" w:rsidR="00242073" w:rsidRPr="001F2764" w:rsidRDefault="00242073" w:rsidP="00CB6BCC">
      <w:pPr>
        <w:rPr>
          <w:rFonts w:asciiTheme="minorHAnsi" w:hAnsiTheme="minorHAnsi" w:cstheme="minorHAnsi"/>
          <w:color w:val="7030A0"/>
        </w:rPr>
      </w:pPr>
    </w:p>
    <w:p w14:paraId="4D9ABF18" w14:textId="5FB0F9C1" w:rsidR="00242073" w:rsidRPr="001F2764" w:rsidRDefault="00242073" w:rsidP="00CB6BCC">
      <w:pPr>
        <w:rPr>
          <w:rFonts w:asciiTheme="minorHAnsi" w:hAnsiTheme="minorHAnsi" w:cstheme="minorHAnsi"/>
          <w:color w:val="7030A0"/>
        </w:rPr>
      </w:pPr>
      <w:r w:rsidRPr="001F2764">
        <w:rPr>
          <w:rFonts w:asciiTheme="minorHAnsi" w:hAnsiTheme="minorHAnsi" w:cstheme="minorHAnsi"/>
          <w:color w:val="7030A0"/>
        </w:rPr>
        <w:t>Phase 1 Request for Proposals</w:t>
      </w:r>
    </w:p>
    <w:p w14:paraId="6FDBCB96" w14:textId="1685B834" w:rsidR="00242073" w:rsidRPr="001F2764" w:rsidRDefault="00242073" w:rsidP="00242073">
      <w:pPr>
        <w:pStyle w:val="ListParagraph"/>
        <w:numPr>
          <w:ilvl w:val="0"/>
          <w:numId w:val="37"/>
        </w:numPr>
        <w:rPr>
          <w:rFonts w:asciiTheme="minorHAnsi" w:hAnsiTheme="minorHAnsi" w:cstheme="minorHAnsi"/>
          <w:color w:val="7030A0"/>
        </w:rPr>
      </w:pPr>
      <w:r w:rsidRPr="001F2764">
        <w:rPr>
          <w:rFonts w:asciiTheme="minorHAnsi" w:hAnsiTheme="minorHAnsi" w:cstheme="minorHAnsi"/>
          <w:color w:val="7030A0"/>
        </w:rPr>
        <w:t>Arts</w:t>
      </w:r>
    </w:p>
    <w:p w14:paraId="22F8541F" w14:textId="4DADD105" w:rsidR="00242073" w:rsidRPr="001F2764" w:rsidRDefault="00242073" w:rsidP="00242073">
      <w:pPr>
        <w:pStyle w:val="ListParagraph"/>
        <w:numPr>
          <w:ilvl w:val="0"/>
          <w:numId w:val="37"/>
        </w:numPr>
        <w:rPr>
          <w:rFonts w:asciiTheme="minorHAnsi" w:hAnsiTheme="minorHAnsi" w:cstheme="minorHAnsi"/>
          <w:color w:val="7030A0"/>
        </w:rPr>
      </w:pPr>
      <w:r w:rsidRPr="001F2764">
        <w:rPr>
          <w:rFonts w:asciiTheme="minorHAnsi" w:hAnsiTheme="minorHAnsi" w:cstheme="minorHAnsi"/>
          <w:color w:val="7030A0"/>
        </w:rPr>
        <w:t>Performance</w:t>
      </w:r>
    </w:p>
    <w:p w14:paraId="113CAD19" w14:textId="492A6E8A" w:rsidR="00242073" w:rsidRPr="001F2764" w:rsidRDefault="00242073" w:rsidP="00CB6BCC">
      <w:pPr>
        <w:pStyle w:val="ListParagraph"/>
        <w:numPr>
          <w:ilvl w:val="0"/>
          <w:numId w:val="37"/>
        </w:numPr>
        <w:rPr>
          <w:rFonts w:asciiTheme="minorHAnsi" w:hAnsiTheme="minorHAnsi" w:cstheme="minorHAnsi"/>
          <w:color w:val="7030A0"/>
        </w:rPr>
      </w:pPr>
      <w:r w:rsidRPr="001F2764">
        <w:rPr>
          <w:rFonts w:asciiTheme="minorHAnsi" w:hAnsiTheme="minorHAnsi" w:cstheme="minorHAnsi"/>
          <w:color w:val="7030A0"/>
        </w:rPr>
        <w:t>Film</w:t>
      </w:r>
    </w:p>
    <w:p w14:paraId="42061D2E" w14:textId="52F3FA10" w:rsidR="00242073" w:rsidRPr="001F2764" w:rsidRDefault="00242073" w:rsidP="00CB6BCC">
      <w:pPr>
        <w:rPr>
          <w:rFonts w:asciiTheme="minorHAnsi" w:hAnsiTheme="minorHAnsi" w:cstheme="minorHAnsi"/>
          <w:color w:val="7030A0"/>
        </w:rPr>
      </w:pPr>
      <w:r w:rsidRPr="001F2764">
        <w:rPr>
          <w:rFonts w:asciiTheme="minorHAnsi" w:hAnsiTheme="minorHAnsi" w:cstheme="minorHAnsi"/>
          <w:color w:val="7030A0"/>
        </w:rPr>
        <w:t>Redevelopment Plan Approvals</w:t>
      </w:r>
    </w:p>
    <w:p w14:paraId="74CD2009" w14:textId="7C52EC82" w:rsidR="00242073" w:rsidRPr="001F2764" w:rsidRDefault="00242073" w:rsidP="00CB6BCC">
      <w:pPr>
        <w:rPr>
          <w:rFonts w:asciiTheme="minorHAnsi" w:hAnsiTheme="minorHAnsi" w:cstheme="minorHAnsi"/>
          <w:color w:val="7030A0"/>
        </w:rPr>
      </w:pPr>
    </w:p>
    <w:p w14:paraId="14481F28" w14:textId="3FBA596A" w:rsidR="00242073" w:rsidRPr="001F2764" w:rsidRDefault="00242073" w:rsidP="00CB6BCC">
      <w:pPr>
        <w:rPr>
          <w:rFonts w:asciiTheme="minorHAnsi" w:hAnsiTheme="minorHAnsi" w:cstheme="minorHAnsi"/>
          <w:color w:val="7030A0"/>
        </w:rPr>
      </w:pPr>
      <w:r w:rsidRPr="001F2764">
        <w:rPr>
          <w:rFonts w:asciiTheme="minorHAnsi" w:hAnsiTheme="minorHAnsi" w:cstheme="minorHAnsi"/>
          <w:color w:val="7030A0"/>
        </w:rPr>
        <w:t xml:space="preserve">Phase 1 Additional RFPs </w:t>
      </w:r>
    </w:p>
    <w:p w14:paraId="6B0503B5" w14:textId="01DF127F" w:rsidR="00242073" w:rsidRPr="001F2764" w:rsidRDefault="00242073" w:rsidP="00242073">
      <w:pPr>
        <w:pStyle w:val="ListParagraph"/>
        <w:numPr>
          <w:ilvl w:val="0"/>
          <w:numId w:val="38"/>
        </w:numPr>
        <w:rPr>
          <w:rFonts w:asciiTheme="minorHAnsi" w:hAnsiTheme="minorHAnsi" w:cstheme="minorHAnsi"/>
          <w:color w:val="7030A0"/>
        </w:rPr>
      </w:pPr>
      <w:r w:rsidRPr="001F2764">
        <w:rPr>
          <w:rFonts w:asciiTheme="minorHAnsi" w:hAnsiTheme="minorHAnsi" w:cstheme="minorHAnsi"/>
          <w:color w:val="7030A0"/>
        </w:rPr>
        <w:t>Affordable Housing</w:t>
      </w:r>
    </w:p>
    <w:p w14:paraId="65D55605" w14:textId="6D18B388" w:rsidR="00242073" w:rsidRPr="001F2764" w:rsidRDefault="00242073" w:rsidP="00242073">
      <w:pPr>
        <w:pStyle w:val="ListParagraph"/>
        <w:numPr>
          <w:ilvl w:val="0"/>
          <w:numId w:val="38"/>
        </w:numPr>
        <w:rPr>
          <w:rFonts w:asciiTheme="minorHAnsi" w:hAnsiTheme="minorHAnsi" w:cstheme="minorHAnsi"/>
          <w:color w:val="7030A0"/>
        </w:rPr>
      </w:pPr>
      <w:r w:rsidRPr="001F2764">
        <w:rPr>
          <w:rFonts w:asciiTheme="minorHAnsi" w:hAnsiTheme="minorHAnsi" w:cstheme="minorHAnsi"/>
          <w:color w:val="7030A0"/>
        </w:rPr>
        <w:t xml:space="preserve">Adjacent </w:t>
      </w:r>
      <w:r w:rsidR="002B505A" w:rsidRPr="001F2764">
        <w:rPr>
          <w:rFonts w:asciiTheme="minorHAnsi" w:hAnsiTheme="minorHAnsi" w:cstheme="minorHAnsi"/>
          <w:color w:val="7030A0"/>
        </w:rPr>
        <w:t>Property Owners</w:t>
      </w:r>
    </w:p>
    <w:p w14:paraId="67AC599F" w14:textId="182D6D55" w:rsidR="00834BCE" w:rsidRPr="001F2764" w:rsidRDefault="00834BCE" w:rsidP="00834BCE">
      <w:pPr>
        <w:rPr>
          <w:rFonts w:asciiTheme="minorHAnsi" w:hAnsiTheme="minorHAnsi" w:cstheme="minorHAnsi"/>
          <w:color w:val="7030A0"/>
        </w:rPr>
      </w:pPr>
    </w:p>
    <w:p w14:paraId="21C827B4" w14:textId="2F203C8C" w:rsidR="00834BCE" w:rsidRPr="001F2764" w:rsidRDefault="00834BCE" w:rsidP="00834BCE">
      <w:pPr>
        <w:rPr>
          <w:rFonts w:asciiTheme="minorHAnsi" w:hAnsiTheme="minorHAnsi" w:cstheme="minorHAnsi"/>
          <w:color w:val="7030A0"/>
        </w:rPr>
      </w:pPr>
      <w:r w:rsidRPr="001F2764">
        <w:rPr>
          <w:rFonts w:asciiTheme="minorHAnsi" w:hAnsiTheme="minorHAnsi" w:cstheme="minorHAnsi"/>
          <w:color w:val="7030A0"/>
        </w:rPr>
        <w:t>Site Preparation – Demolition</w:t>
      </w:r>
    </w:p>
    <w:p w14:paraId="608BCA55" w14:textId="77777777" w:rsidR="00242073" w:rsidRPr="001F2764" w:rsidRDefault="00242073" w:rsidP="00CB6BCC">
      <w:pPr>
        <w:rPr>
          <w:rFonts w:asciiTheme="minorHAnsi" w:hAnsiTheme="minorHAnsi" w:cstheme="minorHAnsi"/>
          <w:color w:val="7030A0"/>
        </w:rPr>
      </w:pPr>
    </w:p>
    <w:p w14:paraId="0176F911" w14:textId="5BA49470" w:rsidR="00242073" w:rsidRPr="001F2764" w:rsidRDefault="00834BCE" w:rsidP="00CB6BCC">
      <w:pPr>
        <w:rPr>
          <w:rFonts w:asciiTheme="minorHAnsi" w:hAnsiTheme="minorHAnsi" w:cstheme="minorHAnsi"/>
          <w:color w:val="7030A0"/>
        </w:rPr>
      </w:pPr>
      <w:r w:rsidRPr="001F2764">
        <w:rPr>
          <w:rFonts w:asciiTheme="minorHAnsi" w:hAnsiTheme="minorHAnsi" w:cstheme="minorHAnsi"/>
          <w:color w:val="7030A0"/>
        </w:rPr>
        <w:t>Infrastructure Design and Construction – Phase 1</w:t>
      </w:r>
    </w:p>
    <w:p w14:paraId="53DF6567" w14:textId="77777777" w:rsidR="00834BCE" w:rsidRDefault="00834BCE" w:rsidP="00CB6BCC">
      <w:pPr>
        <w:rPr>
          <w:rFonts w:asciiTheme="minorHAnsi" w:hAnsiTheme="minorHAnsi" w:cstheme="minorHAnsi"/>
        </w:rPr>
      </w:pPr>
    </w:p>
    <w:p w14:paraId="787E82DC" w14:textId="3953B8DA" w:rsidR="006C1FFF" w:rsidRDefault="006C1FFF">
      <w:pPr>
        <w:rPr>
          <w:rFonts w:asciiTheme="minorHAnsi" w:hAnsiTheme="minorHAnsi" w:cstheme="minorHAnsi"/>
        </w:rPr>
      </w:pPr>
      <w:r>
        <w:rPr>
          <w:rFonts w:asciiTheme="minorHAnsi" w:hAnsiTheme="minorHAnsi" w:cstheme="minorHAnsi"/>
        </w:rPr>
        <w:br w:type="page"/>
      </w:r>
    </w:p>
    <w:p w14:paraId="02F25BD8" w14:textId="2FC27303" w:rsidR="006677A4" w:rsidRPr="006677A4" w:rsidRDefault="006677A4" w:rsidP="006C1FFF">
      <w:pPr>
        <w:rPr>
          <w:rFonts w:asciiTheme="minorHAnsi" w:hAnsiTheme="minorHAnsi" w:cstheme="minorHAnsi"/>
          <w:b/>
          <w:bCs/>
          <w:color w:val="FFFFFF" w:themeColor="background1"/>
        </w:rPr>
      </w:pPr>
      <w:r w:rsidRPr="006677A4">
        <w:rPr>
          <w:rFonts w:asciiTheme="minorHAnsi" w:hAnsiTheme="minorHAnsi" w:cstheme="minorHAnsi"/>
          <w:b/>
          <w:bCs/>
          <w:color w:val="FFFFFF" w:themeColor="background1"/>
          <w:highlight w:val="black"/>
        </w:rPr>
        <w:lastRenderedPageBreak/>
        <w:t>NEIGHBORHOOD DEVELOPMENT</w:t>
      </w:r>
    </w:p>
    <w:p w14:paraId="3B07DCBB" w14:textId="3734E2EC" w:rsidR="006677A4" w:rsidRPr="006677A4" w:rsidRDefault="006677A4" w:rsidP="006C1FFF">
      <w:pPr>
        <w:rPr>
          <w:rFonts w:asciiTheme="minorHAnsi" w:hAnsiTheme="minorHAnsi" w:cstheme="minorHAnsi"/>
          <w:b/>
          <w:bCs/>
        </w:rPr>
      </w:pPr>
      <w:r w:rsidRPr="006677A4">
        <w:rPr>
          <w:rFonts w:asciiTheme="minorHAnsi" w:hAnsiTheme="minorHAnsi" w:cstheme="minorHAnsi"/>
          <w:b/>
          <w:bCs/>
        </w:rPr>
        <w:t>UNITED STATES GREEN BUILDIKNG COUNCEL (USGBC)</w:t>
      </w:r>
    </w:p>
    <w:p w14:paraId="5BE761AE" w14:textId="721F4D79" w:rsidR="00242073" w:rsidRPr="006677A4" w:rsidRDefault="006677A4" w:rsidP="00CB6BCC">
      <w:pPr>
        <w:rPr>
          <w:rFonts w:asciiTheme="minorHAnsi" w:hAnsiTheme="minorHAnsi" w:cstheme="minorHAnsi"/>
          <w:b/>
          <w:bCs/>
        </w:rPr>
      </w:pPr>
      <w:r w:rsidRPr="006677A4">
        <w:rPr>
          <w:rFonts w:asciiTheme="minorHAnsi" w:hAnsiTheme="minorHAnsi" w:cstheme="minorHAnsi"/>
          <w:b/>
          <w:bCs/>
        </w:rPr>
        <w:t>LEADSERSHIP IN ENVIRONMENTAL AND ENERGY DESIGN (LEED)</w:t>
      </w:r>
    </w:p>
    <w:p w14:paraId="2A20FE56" w14:textId="4EC9E4F6" w:rsidR="006677A4" w:rsidRPr="006677A4" w:rsidRDefault="006677A4" w:rsidP="00CB6BCC">
      <w:pPr>
        <w:rPr>
          <w:rFonts w:asciiTheme="minorHAnsi" w:hAnsiTheme="minorHAnsi" w:cstheme="minorHAnsi"/>
        </w:rPr>
      </w:pPr>
    </w:p>
    <w:p w14:paraId="5948F6CA" w14:textId="77777777" w:rsidR="006677A4" w:rsidRDefault="006677A4" w:rsidP="006677A4">
      <w:pPr>
        <w:rPr>
          <w:rFonts w:asciiTheme="minorHAnsi" w:hAnsiTheme="minorHAnsi" w:cstheme="minorHAnsi"/>
          <w:color w:val="7030A0"/>
        </w:rPr>
      </w:pPr>
    </w:p>
    <w:p w14:paraId="69DD1F15" w14:textId="682B0007" w:rsidR="006677A4" w:rsidRPr="001F2764" w:rsidRDefault="006677A4" w:rsidP="006677A4">
      <w:pPr>
        <w:rPr>
          <w:rFonts w:asciiTheme="minorHAnsi" w:hAnsiTheme="minorHAnsi" w:cstheme="minorHAnsi"/>
          <w:color w:val="7030A0"/>
        </w:rPr>
      </w:pPr>
      <w:r>
        <w:rPr>
          <w:rFonts w:asciiTheme="minorHAnsi" w:hAnsiTheme="minorHAnsi" w:cstheme="minorHAnsi"/>
          <w:color w:val="7030A0"/>
        </w:rPr>
        <w:t>&lt;</w:t>
      </w:r>
      <w:r w:rsidRPr="001F2764">
        <w:rPr>
          <w:rFonts w:asciiTheme="minorHAnsi" w:hAnsiTheme="minorHAnsi" w:cstheme="minorHAnsi"/>
          <w:color w:val="7030A0"/>
        </w:rPr>
        <w:t>In</w:t>
      </w:r>
      <w:r>
        <w:rPr>
          <w:rFonts w:asciiTheme="minorHAnsi" w:hAnsiTheme="minorHAnsi" w:cstheme="minorHAnsi"/>
          <w:color w:val="7030A0"/>
        </w:rPr>
        <w:t>sert USGBC LEED for Neighborhood Development Project Checklist of applicable credits&gt;</w:t>
      </w:r>
    </w:p>
    <w:p w14:paraId="65552B0E" w14:textId="0F61A735" w:rsidR="006677A4" w:rsidRPr="006677A4" w:rsidRDefault="006677A4" w:rsidP="00CB6BCC">
      <w:pPr>
        <w:rPr>
          <w:rFonts w:asciiTheme="minorHAnsi" w:hAnsiTheme="minorHAnsi" w:cstheme="minorHAnsi"/>
        </w:rPr>
      </w:pPr>
    </w:p>
    <w:p w14:paraId="30585E0B" w14:textId="6F6252D7" w:rsidR="006677A4" w:rsidRPr="006677A4" w:rsidRDefault="006677A4" w:rsidP="00CB6BCC">
      <w:pPr>
        <w:rPr>
          <w:rFonts w:asciiTheme="minorHAnsi" w:hAnsiTheme="minorHAnsi" w:cstheme="minorHAnsi"/>
        </w:rPr>
      </w:pPr>
    </w:p>
    <w:sectPr w:rsidR="006677A4" w:rsidRPr="006677A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2583" w14:textId="77777777" w:rsidR="005913A3" w:rsidRDefault="005913A3" w:rsidP="009C7225">
      <w:r>
        <w:separator/>
      </w:r>
    </w:p>
  </w:endnote>
  <w:endnote w:type="continuationSeparator" w:id="0">
    <w:p w14:paraId="14B55E96" w14:textId="77777777" w:rsidR="005913A3" w:rsidRDefault="005913A3" w:rsidP="009C7225">
      <w:r>
        <w:continuationSeparator/>
      </w:r>
    </w:p>
  </w:endnote>
  <w:endnote w:type="continuationNotice" w:id="1">
    <w:p w14:paraId="7CB308E6" w14:textId="77777777" w:rsidR="005913A3" w:rsidRDefault="00591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0B58" w14:textId="49B5E630" w:rsidR="009C7225" w:rsidRDefault="009C7225" w:rsidP="00422B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B6376C" w14:textId="77777777" w:rsidR="009C7225" w:rsidRDefault="009C7225" w:rsidP="009C72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205724"/>
      <w:docPartObj>
        <w:docPartGallery w:val="Page Numbers (Bottom of Page)"/>
        <w:docPartUnique/>
      </w:docPartObj>
    </w:sdtPr>
    <w:sdtContent>
      <w:p w14:paraId="708FE581" w14:textId="483346D7" w:rsidR="009C7225" w:rsidRDefault="009C7225" w:rsidP="00422BB6">
        <w:pPr>
          <w:pStyle w:val="Footer"/>
          <w:framePr w:wrap="none" w:vAnchor="text" w:hAnchor="margin" w:xAlign="right" w:y="1"/>
          <w:rPr>
            <w:rStyle w:val="PageNumber"/>
          </w:rPr>
        </w:pPr>
        <w:r w:rsidRPr="009C7225">
          <w:rPr>
            <w:rStyle w:val="PageNumber"/>
            <w:rFonts w:cstheme="minorHAnsi"/>
            <w:color w:val="7F7F7F" w:themeColor="text1" w:themeTint="80"/>
          </w:rPr>
          <w:fldChar w:fldCharType="begin"/>
        </w:r>
        <w:r w:rsidRPr="009C7225">
          <w:rPr>
            <w:rStyle w:val="PageNumber"/>
            <w:rFonts w:cstheme="minorHAnsi"/>
            <w:color w:val="7F7F7F" w:themeColor="text1" w:themeTint="80"/>
          </w:rPr>
          <w:instrText xml:space="preserve"> PAGE </w:instrText>
        </w:r>
        <w:r w:rsidRPr="009C7225">
          <w:rPr>
            <w:rStyle w:val="PageNumber"/>
            <w:rFonts w:cstheme="minorHAnsi"/>
            <w:color w:val="7F7F7F" w:themeColor="text1" w:themeTint="80"/>
          </w:rPr>
          <w:fldChar w:fldCharType="separate"/>
        </w:r>
        <w:r w:rsidRPr="009C7225">
          <w:rPr>
            <w:rStyle w:val="PageNumber"/>
            <w:rFonts w:cstheme="minorHAnsi"/>
            <w:noProof/>
            <w:color w:val="7F7F7F" w:themeColor="text1" w:themeTint="80"/>
          </w:rPr>
          <w:t>1</w:t>
        </w:r>
        <w:r w:rsidRPr="009C7225">
          <w:rPr>
            <w:rStyle w:val="PageNumber"/>
            <w:rFonts w:cstheme="minorHAnsi"/>
            <w:color w:val="7F7F7F" w:themeColor="text1" w:themeTint="80"/>
          </w:rPr>
          <w:fldChar w:fldCharType="end"/>
        </w:r>
      </w:p>
    </w:sdtContent>
  </w:sdt>
  <w:p w14:paraId="6AAFAD15" w14:textId="77777777" w:rsidR="009C7225" w:rsidRDefault="009C7225" w:rsidP="009C72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F009" w14:textId="77777777" w:rsidR="00E773C8" w:rsidRDefault="00E77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022D" w14:textId="77777777" w:rsidR="005913A3" w:rsidRDefault="005913A3" w:rsidP="009C7225">
      <w:r>
        <w:separator/>
      </w:r>
    </w:p>
  </w:footnote>
  <w:footnote w:type="continuationSeparator" w:id="0">
    <w:p w14:paraId="33CC93F6" w14:textId="77777777" w:rsidR="005913A3" w:rsidRDefault="005913A3" w:rsidP="009C7225">
      <w:r>
        <w:continuationSeparator/>
      </w:r>
    </w:p>
  </w:footnote>
  <w:footnote w:type="continuationNotice" w:id="1">
    <w:p w14:paraId="3B838ACF" w14:textId="77777777" w:rsidR="005913A3" w:rsidRDefault="00591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2631" w14:textId="21477987" w:rsidR="00E773C8" w:rsidRDefault="005913A3">
    <w:pPr>
      <w:pStyle w:val="Header"/>
    </w:pPr>
    <w:r>
      <w:rPr>
        <w:noProof/>
      </w:rPr>
      <w:pict w14:anchorId="289D1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21580"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B236" w14:textId="5F26C822" w:rsidR="00E773C8" w:rsidRDefault="005913A3">
    <w:pPr>
      <w:pStyle w:val="Header"/>
    </w:pPr>
    <w:r>
      <w:rPr>
        <w:noProof/>
      </w:rPr>
      <w:pict w14:anchorId="7FB34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21581"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3A30" w14:textId="6F83EE3C" w:rsidR="00E773C8" w:rsidRDefault="005913A3">
    <w:pPr>
      <w:pStyle w:val="Header"/>
    </w:pPr>
    <w:r>
      <w:rPr>
        <w:noProof/>
      </w:rPr>
      <w:pict w14:anchorId="394429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21579"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DA"/>
    <w:multiLevelType w:val="multilevel"/>
    <w:tmpl w:val="1C20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7F52"/>
    <w:multiLevelType w:val="hybridMultilevel"/>
    <w:tmpl w:val="1F962776"/>
    <w:lvl w:ilvl="0" w:tplc="87FE7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154F7"/>
    <w:multiLevelType w:val="hybridMultilevel"/>
    <w:tmpl w:val="ED50C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1AB3"/>
    <w:multiLevelType w:val="hybridMultilevel"/>
    <w:tmpl w:val="E08E5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D10AC"/>
    <w:multiLevelType w:val="hybridMultilevel"/>
    <w:tmpl w:val="9BB6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813B5"/>
    <w:multiLevelType w:val="hybridMultilevel"/>
    <w:tmpl w:val="71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012A2"/>
    <w:multiLevelType w:val="hybridMultilevel"/>
    <w:tmpl w:val="E83C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80CDE"/>
    <w:multiLevelType w:val="hybridMultilevel"/>
    <w:tmpl w:val="AB3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E49D0"/>
    <w:multiLevelType w:val="hybridMultilevel"/>
    <w:tmpl w:val="61D49F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F725D5"/>
    <w:multiLevelType w:val="hybridMultilevel"/>
    <w:tmpl w:val="3FA0568A"/>
    <w:lvl w:ilvl="0" w:tplc="87FE7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D2E28"/>
    <w:multiLevelType w:val="hybridMultilevel"/>
    <w:tmpl w:val="00C0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F41A6"/>
    <w:multiLevelType w:val="hybridMultilevel"/>
    <w:tmpl w:val="8F72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F08F6"/>
    <w:multiLevelType w:val="hybridMultilevel"/>
    <w:tmpl w:val="CB2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E7B55"/>
    <w:multiLevelType w:val="hybridMultilevel"/>
    <w:tmpl w:val="E5C8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B4C3B"/>
    <w:multiLevelType w:val="hybridMultilevel"/>
    <w:tmpl w:val="8D42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155F"/>
    <w:multiLevelType w:val="hybridMultilevel"/>
    <w:tmpl w:val="946C7674"/>
    <w:lvl w:ilvl="0" w:tplc="AB8A4F1C">
      <w:start w:val="1"/>
      <w:numFmt w:val="bullet"/>
      <w:lvlText w:val="•"/>
      <w:lvlJc w:val="left"/>
      <w:pPr>
        <w:tabs>
          <w:tab w:val="num" w:pos="720"/>
        </w:tabs>
        <w:ind w:left="720" w:hanging="360"/>
      </w:pPr>
      <w:rPr>
        <w:rFonts w:asciiTheme="majorHAnsi" w:hAnsiTheme="majorHAnsi" w:cstheme="majorHAnsi" w:hint="default"/>
      </w:rPr>
    </w:lvl>
    <w:lvl w:ilvl="1" w:tplc="1DCA4034" w:tentative="1">
      <w:start w:val="1"/>
      <w:numFmt w:val="bullet"/>
      <w:lvlText w:val="•"/>
      <w:lvlJc w:val="left"/>
      <w:pPr>
        <w:tabs>
          <w:tab w:val="num" w:pos="1440"/>
        </w:tabs>
        <w:ind w:left="1440" w:hanging="360"/>
      </w:pPr>
      <w:rPr>
        <w:rFonts w:ascii="Arial" w:hAnsi="Arial" w:hint="default"/>
      </w:rPr>
    </w:lvl>
    <w:lvl w:ilvl="2" w:tplc="6916DCFE" w:tentative="1">
      <w:start w:val="1"/>
      <w:numFmt w:val="bullet"/>
      <w:lvlText w:val="•"/>
      <w:lvlJc w:val="left"/>
      <w:pPr>
        <w:tabs>
          <w:tab w:val="num" w:pos="2160"/>
        </w:tabs>
        <w:ind w:left="2160" w:hanging="360"/>
      </w:pPr>
      <w:rPr>
        <w:rFonts w:ascii="Arial" w:hAnsi="Arial" w:hint="default"/>
      </w:rPr>
    </w:lvl>
    <w:lvl w:ilvl="3" w:tplc="B61E3378" w:tentative="1">
      <w:start w:val="1"/>
      <w:numFmt w:val="bullet"/>
      <w:lvlText w:val="•"/>
      <w:lvlJc w:val="left"/>
      <w:pPr>
        <w:tabs>
          <w:tab w:val="num" w:pos="2880"/>
        </w:tabs>
        <w:ind w:left="2880" w:hanging="360"/>
      </w:pPr>
      <w:rPr>
        <w:rFonts w:ascii="Arial" w:hAnsi="Arial" w:hint="default"/>
      </w:rPr>
    </w:lvl>
    <w:lvl w:ilvl="4" w:tplc="FA9012A0" w:tentative="1">
      <w:start w:val="1"/>
      <w:numFmt w:val="bullet"/>
      <w:lvlText w:val="•"/>
      <w:lvlJc w:val="left"/>
      <w:pPr>
        <w:tabs>
          <w:tab w:val="num" w:pos="3600"/>
        </w:tabs>
        <w:ind w:left="3600" w:hanging="360"/>
      </w:pPr>
      <w:rPr>
        <w:rFonts w:ascii="Arial" w:hAnsi="Arial" w:hint="default"/>
      </w:rPr>
    </w:lvl>
    <w:lvl w:ilvl="5" w:tplc="F0DA659E" w:tentative="1">
      <w:start w:val="1"/>
      <w:numFmt w:val="bullet"/>
      <w:lvlText w:val="•"/>
      <w:lvlJc w:val="left"/>
      <w:pPr>
        <w:tabs>
          <w:tab w:val="num" w:pos="4320"/>
        </w:tabs>
        <w:ind w:left="4320" w:hanging="360"/>
      </w:pPr>
      <w:rPr>
        <w:rFonts w:ascii="Arial" w:hAnsi="Arial" w:hint="default"/>
      </w:rPr>
    </w:lvl>
    <w:lvl w:ilvl="6" w:tplc="D2629D44" w:tentative="1">
      <w:start w:val="1"/>
      <w:numFmt w:val="bullet"/>
      <w:lvlText w:val="•"/>
      <w:lvlJc w:val="left"/>
      <w:pPr>
        <w:tabs>
          <w:tab w:val="num" w:pos="5040"/>
        </w:tabs>
        <w:ind w:left="5040" w:hanging="360"/>
      </w:pPr>
      <w:rPr>
        <w:rFonts w:ascii="Arial" w:hAnsi="Arial" w:hint="default"/>
      </w:rPr>
    </w:lvl>
    <w:lvl w:ilvl="7" w:tplc="E5E2A30A" w:tentative="1">
      <w:start w:val="1"/>
      <w:numFmt w:val="bullet"/>
      <w:lvlText w:val="•"/>
      <w:lvlJc w:val="left"/>
      <w:pPr>
        <w:tabs>
          <w:tab w:val="num" w:pos="5760"/>
        </w:tabs>
        <w:ind w:left="5760" w:hanging="360"/>
      </w:pPr>
      <w:rPr>
        <w:rFonts w:ascii="Arial" w:hAnsi="Arial" w:hint="default"/>
      </w:rPr>
    </w:lvl>
    <w:lvl w:ilvl="8" w:tplc="644EA3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5602B4"/>
    <w:multiLevelType w:val="hybridMultilevel"/>
    <w:tmpl w:val="C2CC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499"/>
    <w:multiLevelType w:val="hybridMultilevel"/>
    <w:tmpl w:val="119E5F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A44DF"/>
    <w:multiLevelType w:val="multilevel"/>
    <w:tmpl w:val="C41A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129C0"/>
    <w:multiLevelType w:val="hybridMultilevel"/>
    <w:tmpl w:val="3A3A33C2"/>
    <w:lvl w:ilvl="0" w:tplc="87FE7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94608"/>
    <w:multiLevelType w:val="hybridMultilevel"/>
    <w:tmpl w:val="AE9A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C72FC"/>
    <w:multiLevelType w:val="hybridMultilevel"/>
    <w:tmpl w:val="C7905384"/>
    <w:lvl w:ilvl="0" w:tplc="BCAE16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0D021F"/>
    <w:multiLevelType w:val="hybridMultilevel"/>
    <w:tmpl w:val="9930585E"/>
    <w:lvl w:ilvl="0" w:tplc="6B0E5F5A">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14604"/>
    <w:multiLevelType w:val="hybridMultilevel"/>
    <w:tmpl w:val="498CCE3E"/>
    <w:lvl w:ilvl="0" w:tplc="87FE7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03E11"/>
    <w:multiLevelType w:val="hybridMultilevel"/>
    <w:tmpl w:val="272C3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802A7"/>
    <w:multiLevelType w:val="hybridMultilevel"/>
    <w:tmpl w:val="D530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45F99"/>
    <w:multiLevelType w:val="hybridMultilevel"/>
    <w:tmpl w:val="77CE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408DC"/>
    <w:multiLevelType w:val="hybridMultilevel"/>
    <w:tmpl w:val="04E87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F2982"/>
    <w:multiLevelType w:val="hybridMultilevel"/>
    <w:tmpl w:val="B2FC1BBE"/>
    <w:lvl w:ilvl="0" w:tplc="04090005">
      <w:start w:val="1"/>
      <w:numFmt w:val="bullet"/>
      <w:lvlText w:val=""/>
      <w:lvlJc w:val="left"/>
      <w:pPr>
        <w:ind w:left="720" w:hanging="360"/>
      </w:pPr>
      <w:rPr>
        <w:rFonts w:ascii="Wingdings" w:hAnsi="Wingdings" w:hint="default"/>
      </w:rPr>
    </w:lvl>
    <w:lvl w:ilvl="1" w:tplc="FD960516">
      <w:start w:val="1"/>
      <w:numFmt w:val="bullet"/>
      <w:lvlText w:val=""/>
      <w:lvlJc w:val="left"/>
      <w:pPr>
        <w:ind w:left="72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F3647"/>
    <w:multiLevelType w:val="hybridMultilevel"/>
    <w:tmpl w:val="F622F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B12A1"/>
    <w:multiLevelType w:val="hybridMultilevel"/>
    <w:tmpl w:val="4742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970C1"/>
    <w:multiLevelType w:val="hybridMultilevel"/>
    <w:tmpl w:val="F684D8DE"/>
    <w:lvl w:ilvl="0" w:tplc="B0F89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13590"/>
    <w:multiLevelType w:val="hybridMultilevel"/>
    <w:tmpl w:val="4698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47912"/>
    <w:multiLevelType w:val="hybridMultilevel"/>
    <w:tmpl w:val="6F44FB08"/>
    <w:lvl w:ilvl="0" w:tplc="2AE643EE">
      <w:start w:val="1"/>
      <w:numFmt w:val="bullet"/>
      <w:lvlText w:val="•"/>
      <w:lvlJc w:val="left"/>
      <w:pPr>
        <w:tabs>
          <w:tab w:val="num" w:pos="1530"/>
        </w:tabs>
        <w:ind w:left="1530" w:hanging="360"/>
      </w:pPr>
      <w:rPr>
        <w:rFonts w:asciiTheme="minorHAnsi" w:hAnsiTheme="minorHAnsi" w:cstheme="minorHAnsi" w:hint="default"/>
      </w:rPr>
    </w:lvl>
    <w:lvl w:ilvl="1" w:tplc="8FE6F02C" w:tentative="1">
      <w:start w:val="1"/>
      <w:numFmt w:val="bullet"/>
      <w:lvlText w:val="•"/>
      <w:lvlJc w:val="left"/>
      <w:pPr>
        <w:tabs>
          <w:tab w:val="num" w:pos="2250"/>
        </w:tabs>
        <w:ind w:left="2250" w:hanging="360"/>
      </w:pPr>
      <w:rPr>
        <w:rFonts w:ascii="Arial" w:hAnsi="Arial" w:hint="default"/>
      </w:rPr>
    </w:lvl>
    <w:lvl w:ilvl="2" w:tplc="8DE64282" w:tentative="1">
      <w:start w:val="1"/>
      <w:numFmt w:val="bullet"/>
      <w:lvlText w:val="•"/>
      <w:lvlJc w:val="left"/>
      <w:pPr>
        <w:tabs>
          <w:tab w:val="num" w:pos="2970"/>
        </w:tabs>
        <w:ind w:left="2970" w:hanging="360"/>
      </w:pPr>
      <w:rPr>
        <w:rFonts w:ascii="Arial" w:hAnsi="Arial" w:hint="default"/>
      </w:rPr>
    </w:lvl>
    <w:lvl w:ilvl="3" w:tplc="FBE664B4" w:tentative="1">
      <w:start w:val="1"/>
      <w:numFmt w:val="bullet"/>
      <w:lvlText w:val="•"/>
      <w:lvlJc w:val="left"/>
      <w:pPr>
        <w:tabs>
          <w:tab w:val="num" w:pos="3690"/>
        </w:tabs>
        <w:ind w:left="3690" w:hanging="360"/>
      </w:pPr>
      <w:rPr>
        <w:rFonts w:ascii="Arial" w:hAnsi="Arial" w:hint="default"/>
      </w:rPr>
    </w:lvl>
    <w:lvl w:ilvl="4" w:tplc="A8E62BBC" w:tentative="1">
      <w:start w:val="1"/>
      <w:numFmt w:val="bullet"/>
      <w:lvlText w:val="•"/>
      <w:lvlJc w:val="left"/>
      <w:pPr>
        <w:tabs>
          <w:tab w:val="num" w:pos="4410"/>
        </w:tabs>
        <w:ind w:left="4410" w:hanging="360"/>
      </w:pPr>
      <w:rPr>
        <w:rFonts w:ascii="Arial" w:hAnsi="Arial" w:hint="default"/>
      </w:rPr>
    </w:lvl>
    <w:lvl w:ilvl="5" w:tplc="32929C50" w:tentative="1">
      <w:start w:val="1"/>
      <w:numFmt w:val="bullet"/>
      <w:lvlText w:val="•"/>
      <w:lvlJc w:val="left"/>
      <w:pPr>
        <w:tabs>
          <w:tab w:val="num" w:pos="5130"/>
        </w:tabs>
        <w:ind w:left="5130" w:hanging="360"/>
      </w:pPr>
      <w:rPr>
        <w:rFonts w:ascii="Arial" w:hAnsi="Arial" w:hint="default"/>
      </w:rPr>
    </w:lvl>
    <w:lvl w:ilvl="6" w:tplc="10D4DEB2" w:tentative="1">
      <w:start w:val="1"/>
      <w:numFmt w:val="bullet"/>
      <w:lvlText w:val="•"/>
      <w:lvlJc w:val="left"/>
      <w:pPr>
        <w:tabs>
          <w:tab w:val="num" w:pos="5850"/>
        </w:tabs>
        <w:ind w:left="5850" w:hanging="360"/>
      </w:pPr>
      <w:rPr>
        <w:rFonts w:ascii="Arial" w:hAnsi="Arial" w:hint="default"/>
      </w:rPr>
    </w:lvl>
    <w:lvl w:ilvl="7" w:tplc="EA344C00" w:tentative="1">
      <w:start w:val="1"/>
      <w:numFmt w:val="bullet"/>
      <w:lvlText w:val="•"/>
      <w:lvlJc w:val="left"/>
      <w:pPr>
        <w:tabs>
          <w:tab w:val="num" w:pos="6570"/>
        </w:tabs>
        <w:ind w:left="6570" w:hanging="360"/>
      </w:pPr>
      <w:rPr>
        <w:rFonts w:ascii="Arial" w:hAnsi="Arial" w:hint="default"/>
      </w:rPr>
    </w:lvl>
    <w:lvl w:ilvl="8" w:tplc="ED80CFB8" w:tentative="1">
      <w:start w:val="1"/>
      <w:numFmt w:val="bullet"/>
      <w:lvlText w:val="•"/>
      <w:lvlJc w:val="left"/>
      <w:pPr>
        <w:tabs>
          <w:tab w:val="num" w:pos="7290"/>
        </w:tabs>
        <w:ind w:left="7290" w:hanging="360"/>
      </w:pPr>
      <w:rPr>
        <w:rFonts w:ascii="Arial" w:hAnsi="Arial" w:hint="default"/>
      </w:rPr>
    </w:lvl>
  </w:abstractNum>
  <w:abstractNum w:abstractNumId="34" w15:restartNumberingAfterBreak="0">
    <w:nsid w:val="63446E8B"/>
    <w:multiLevelType w:val="hybridMultilevel"/>
    <w:tmpl w:val="532A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A4C4A"/>
    <w:multiLevelType w:val="hybridMultilevel"/>
    <w:tmpl w:val="E442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B91D14"/>
    <w:multiLevelType w:val="hybridMultilevel"/>
    <w:tmpl w:val="6DFA8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D0E9C"/>
    <w:multiLevelType w:val="hybridMultilevel"/>
    <w:tmpl w:val="37A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513C2"/>
    <w:multiLevelType w:val="hybridMultilevel"/>
    <w:tmpl w:val="7A64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259"/>
    <w:multiLevelType w:val="hybridMultilevel"/>
    <w:tmpl w:val="15DC1E86"/>
    <w:lvl w:ilvl="0" w:tplc="44C0F798">
      <w:start w:val="1"/>
      <w:numFmt w:val="bullet"/>
      <w:lvlText w:val="•"/>
      <w:lvlJc w:val="left"/>
      <w:pPr>
        <w:tabs>
          <w:tab w:val="num" w:pos="720"/>
        </w:tabs>
        <w:ind w:left="720" w:hanging="360"/>
      </w:pPr>
      <w:rPr>
        <w:rFonts w:asciiTheme="minorHAnsi" w:hAnsiTheme="minorHAnsi" w:cstheme="minorHAnsi" w:hint="default"/>
      </w:rPr>
    </w:lvl>
    <w:lvl w:ilvl="1" w:tplc="259E851E" w:tentative="1">
      <w:start w:val="1"/>
      <w:numFmt w:val="bullet"/>
      <w:lvlText w:val="•"/>
      <w:lvlJc w:val="left"/>
      <w:pPr>
        <w:tabs>
          <w:tab w:val="num" w:pos="1440"/>
        </w:tabs>
        <w:ind w:left="1440" w:hanging="360"/>
      </w:pPr>
      <w:rPr>
        <w:rFonts w:ascii="Arial" w:hAnsi="Arial" w:hint="default"/>
      </w:rPr>
    </w:lvl>
    <w:lvl w:ilvl="2" w:tplc="2F16B734" w:tentative="1">
      <w:start w:val="1"/>
      <w:numFmt w:val="bullet"/>
      <w:lvlText w:val="•"/>
      <w:lvlJc w:val="left"/>
      <w:pPr>
        <w:tabs>
          <w:tab w:val="num" w:pos="2160"/>
        </w:tabs>
        <w:ind w:left="2160" w:hanging="360"/>
      </w:pPr>
      <w:rPr>
        <w:rFonts w:ascii="Arial" w:hAnsi="Arial" w:hint="default"/>
      </w:rPr>
    </w:lvl>
    <w:lvl w:ilvl="3" w:tplc="F5AA282A" w:tentative="1">
      <w:start w:val="1"/>
      <w:numFmt w:val="bullet"/>
      <w:lvlText w:val="•"/>
      <w:lvlJc w:val="left"/>
      <w:pPr>
        <w:tabs>
          <w:tab w:val="num" w:pos="2880"/>
        </w:tabs>
        <w:ind w:left="2880" w:hanging="360"/>
      </w:pPr>
      <w:rPr>
        <w:rFonts w:ascii="Arial" w:hAnsi="Arial" w:hint="default"/>
      </w:rPr>
    </w:lvl>
    <w:lvl w:ilvl="4" w:tplc="450AFE12" w:tentative="1">
      <w:start w:val="1"/>
      <w:numFmt w:val="bullet"/>
      <w:lvlText w:val="•"/>
      <w:lvlJc w:val="left"/>
      <w:pPr>
        <w:tabs>
          <w:tab w:val="num" w:pos="3600"/>
        </w:tabs>
        <w:ind w:left="3600" w:hanging="360"/>
      </w:pPr>
      <w:rPr>
        <w:rFonts w:ascii="Arial" w:hAnsi="Arial" w:hint="default"/>
      </w:rPr>
    </w:lvl>
    <w:lvl w:ilvl="5" w:tplc="A0EC2278" w:tentative="1">
      <w:start w:val="1"/>
      <w:numFmt w:val="bullet"/>
      <w:lvlText w:val="•"/>
      <w:lvlJc w:val="left"/>
      <w:pPr>
        <w:tabs>
          <w:tab w:val="num" w:pos="4320"/>
        </w:tabs>
        <w:ind w:left="4320" w:hanging="360"/>
      </w:pPr>
      <w:rPr>
        <w:rFonts w:ascii="Arial" w:hAnsi="Arial" w:hint="default"/>
      </w:rPr>
    </w:lvl>
    <w:lvl w:ilvl="6" w:tplc="D98C6910" w:tentative="1">
      <w:start w:val="1"/>
      <w:numFmt w:val="bullet"/>
      <w:lvlText w:val="•"/>
      <w:lvlJc w:val="left"/>
      <w:pPr>
        <w:tabs>
          <w:tab w:val="num" w:pos="5040"/>
        </w:tabs>
        <w:ind w:left="5040" w:hanging="360"/>
      </w:pPr>
      <w:rPr>
        <w:rFonts w:ascii="Arial" w:hAnsi="Arial" w:hint="default"/>
      </w:rPr>
    </w:lvl>
    <w:lvl w:ilvl="7" w:tplc="F7C6F398" w:tentative="1">
      <w:start w:val="1"/>
      <w:numFmt w:val="bullet"/>
      <w:lvlText w:val="•"/>
      <w:lvlJc w:val="left"/>
      <w:pPr>
        <w:tabs>
          <w:tab w:val="num" w:pos="5760"/>
        </w:tabs>
        <w:ind w:left="5760" w:hanging="360"/>
      </w:pPr>
      <w:rPr>
        <w:rFonts w:ascii="Arial" w:hAnsi="Arial" w:hint="default"/>
      </w:rPr>
    </w:lvl>
    <w:lvl w:ilvl="8" w:tplc="A266D36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ED6E4D"/>
    <w:multiLevelType w:val="hybridMultilevel"/>
    <w:tmpl w:val="1A767470"/>
    <w:lvl w:ilvl="0" w:tplc="4E3824BA">
      <w:start w:val="1"/>
      <w:numFmt w:val="bullet"/>
      <w:lvlText w:val=""/>
      <w:lvlJc w:val="left"/>
      <w:pPr>
        <w:ind w:left="1440" w:hanging="360"/>
      </w:pPr>
      <w:rPr>
        <w:rFonts w:asciiTheme="minorHAnsi" w:hAnsiTheme="minorHAns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25388E"/>
    <w:multiLevelType w:val="hybridMultilevel"/>
    <w:tmpl w:val="0146152A"/>
    <w:lvl w:ilvl="0" w:tplc="4E3824BA">
      <w:start w:val="1"/>
      <w:numFmt w:val="bullet"/>
      <w:lvlText w:val=""/>
      <w:lvlJc w:val="left"/>
      <w:pPr>
        <w:ind w:left="2160" w:hanging="360"/>
      </w:pPr>
      <w:rPr>
        <w:rFonts w:asciiTheme="minorHAnsi" w:hAnsiTheme="minorHAnsi" w:cstheme="minorHAnsi"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1875C3"/>
    <w:multiLevelType w:val="hybridMultilevel"/>
    <w:tmpl w:val="402AF972"/>
    <w:lvl w:ilvl="0" w:tplc="F7BED30E">
      <w:start w:val="91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60381"/>
    <w:multiLevelType w:val="hybridMultilevel"/>
    <w:tmpl w:val="4B0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26881">
    <w:abstractNumId w:val="14"/>
  </w:num>
  <w:num w:numId="2" w16cid:durableId="1499342802">
    <w:abstractNumId w:val="36"/>
  </w:num>
  <w:num w:numId="3" w16cid:durableId="260378320">
    <w:abstractNumId w:val="37"/>
  </w:num>
  <w:num w:numId="4" w16cid:durableId="859395660">
    <w:abstractNumId w:val="34"/>
  </w:num>
  <w:num w:numId="5" w16cid:durableId="1644000899">
    <w:abstractNumId w:val="22"/>
  </w:num>
  <w:num w:numId="6" w16cid:durableId="1604218580">
    <w:abstractNumId w:val="1"/>
  </w:num>
  <w:num w:numId="7" w16cid:durableId="1642152227">
    <w:abstractNumId w:val="19"/>
  </w:num>
  <w:num w:numId="8" w16cid:durableId="77675934">
    <w:abstractNumId w:val="23"/>
  </w:num>
  <w:num w:numId="9" w16cid:durableId="1793983278">
    <w:abstractNumId w:val="9"/>
  </w:num>
  <w:num w:numId="10" w16cid:durableId="826045725">
    <w:abstractNumId w:val="15"/>
  </w:num>
  <w:num w:numId="11" w16cid:durableId="977805210">
    <w:abstractNumId w:val="33"/>
  </w:num>
  <w:num w:numId="12" w16cid:durableId="263609875">
    <w:abstractNumId w:val="39"/>
  </w:num>
  <w:num w:numId="13" w16cid:durableId="361052855">
    <w:abstractNumId w:val="28"/>
  </w:num>
  <w:num w:numId="14" w16cid:durableId="1620575551">
    <w:abstractNumId w:val="40"/>
  </w:num>
  <w:num w:numId="15" w16cid:durableId="805007457">
    <w:abstractNumId w:val="41"/>
  </w:num>
  <w:num w:numId="16" w16cid:durableId="1690712797">
    <w:abstractNumId w:val="35"/>
  </w:num>
  <w:num w:numId="17" w16cid:durableId="22024764">
    <w:abstractNumId w:val="26"/>
  </w:num>
  <w:num w:numId="18" w16cid:durableId="413405679">
    <w:abstractNumId w:val="17"/>
  </w:num>
  <w:num w:numId="19" w16cid:durableId="515735311">
    <w:abstractNumId w:val="24"/>
  </w:num>
  <w:num w:numId="20" w16cid:durableId="1262298061">
    <w:abstractNumId w:val="7"/>
  </w:num>
  <w:num w:numId="21" w16cid:durableId="853613860">
    <w:abstractNumId w:val="10"/>
  </w:num>
  <w:num w:numId="22" w16cid:durableId="523179821">
    <w:abstractNumId w:val="32"/>
  </w:num>
  <w:num w:numId="23" w16cid:durableId="1054695713">
    <w:abstractNumId w:val="38"/>
  </w:num>
  <w:num w:numId="24" w16cid:durableId="233705936">
    <w:abstractNumId w:val="4"/>
  </w:num>
  <w:num w:numId="25" w16cid:durableId="844630330">
    <w:abstractNumId w:val="20"/>
  </w:num>
  <w:num w:numId="26" w16cid:durableId="265578137">
    <w:abstractNumId w:val="30"/>
  </w:num>
  <w:num w:numId="27" w16cid:durableId="1755512959">
    <w:abstractNumId w:val="16"/>
  </w:num>
  <w:num w:numId="28" w16cid:durableId="268632325">
    <w:abstractNumId w:val="25"/>
  </w:num>
  <w:num w:numId="29" w16cid:durableId="1154300968">
    <w:abstractNumId w:val="6"/>
  </w:num>
  <w:num w:numId="30" w16cid:durableId="432633580">
    <w:abstractNumId w:val="5"/>
  </w:num>
  <w:num w:numId="31" w16cid:durableId="1073157652">
    <w:abstractNumId w:val="12"/>
  </w:num>
  <w:num w:numId="32" w16cid:durableId="1675185840">
    <w:abstractNumId w:val="18"/>
  </w:num>
  <w:num w:numId="33" w16cid:durableId="2000691064">
    <w:abstractNumId w:val="0"/>
  </w:num>
  <w:num w:numId="34" w16cid:durableId="80297277">
    <w:abstractNumId w:val="2"/>
  </w:num>
  <w:num w:numId="35" w16cid:durableId="606624181">
    <w:abstractNumId w:val="13"/>
  </w:num>
  <w:num w:numId="36" w16cid:durableId="452745499">
    <w:abstractNumId w:val="8"/>
  </w:num>
  <w:num w:numId="37" w16cid:durableId="1520394034">
    <w:abstractNumId w:val="27"/>
  </w:num>
  <w:num w:numId="38" w16cid:durableId="1592856691">
    <w:abstractNumId w:val="29"/>
  </w:num>
  <w:num w:numId="39" w16cid:durableId="1315648384">
    <w:abstractNumId w:val="42"/>
  </w:num>
  <w:num w:numId="40" w16cid:durableId="966617828">
    <w:abstractNumId w:val="31"/>
  </w:num>
  <w:num w:numId="41" w16cid:durableId="2065984985">
    <w:abstractNumId w:val="3"/>
  </w:num>
  <w:num w:numId="42" w16cid:durableId="2115710166">
    <w:abstractNumId w:val="21"/>
  </w:num>
  <w:num w:numId="43" w16cid:durableId="620499462">
    <w:abstractNumId w:val="11"/>
  </w:num>
  <w:num w:numId="44" w16cid:durableId="176927667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0"/>
    <w:rsid w:val="00001BB7"/>
    <w:rsid w:val="0000519B"/>
    <w:rsid w:val="00006CD1"/>
    <w:rsid w:val="00020644"/>
    <w:rsid w:val="000213C8"/>
    <w:rsid w:val="000233C0"/>
    <w:rsid w:val="000242B7"/>
    <w:rsid w:val="00025719"/>
    <w:rsid w:val="00032695"/>
    <w:rsid w:val="00033EBD"/>
    <w:rsid w:val="00034A7F"/>
    <w:rsid w:val="000365FE"/>
    <w:rsid w:val="000376CC"/>
    <w:rsid w:val="0004328F"/>
    <w:rsid w:val="00056578"/>
    <w:rsid w:val="00066281"/>
    <w:rsid w:val="00075FA4"/>
    <w:rsid w:val="000771C6"/>
    <w:rsid w:val="00080330"/>
    <w:rsid w:val="000817E4"/>
    <w:rsid w:val="00082C6C"/>
    <w:rsid w:val="000902E6"/>
    <w:rsid w:val="0009245C"/>
    <w:rsid w:val="00095EF1"/>
    <w:rsid w:val="00097A53"/>
    <w:rsid w:val="000A19A3"/>
    <w:rsid w:val="000A79BF"/>
    <w:rsid w:val="000B28DA"/>
    <w:rsid w:val="000B3B3C"/>
    <w:rsid w:val="000C1CFF"/>
    <w:rsid w:val="000C3ED2"/>
    <w:rsid w:val="000D2ABD"/>
    <w:rsid w:val="000D4D13"/>
    <w:rsid w:val="000D532C"/>
    <w:rsid w:val="000D5CB6"/>
    <w:rsid w:val="000D7B75"/>
    <w:rsid w:val="000E0937"/>
    <w:rsid w:val="000F011C"/>
    <w:rsid w:val="000F3B3A"/>
    <w:rsid w:val="000F4085"/>
    <w:rsid w:val="00101FC0"/>
    <w:rsid w:val="00106BB7"/>
    <w:rsid w:val="00113EF7"/>
    <w:rsid w:val="001162AF"/>
    <w:rsid w:val="00133BC1"/>
    <w:rsid w:val="00137F44"/>
    <w:rsid w:val="001512EC"/>
    <w:rsid w:val="00152471"/>
    <w:rsid w:val="00155A3C"/>
    <w:rsid w:val="00155EED"/>
    <w:rsid w:val="00157A13"/>
    <w:rsid w:val="00164643"/>
    <w:rsid w:val="00170621"/>
    <w:rsid w:val="00172DDE"/>
    <w:rsid w:val="0017477D"/>
    <w:rsid w:val="001768F6"/>
    <w:rsid w:val="00176C0B"/>
    <w:rsid w:val="00177374"/>
    <w:rsid w:val="001823D2"/>
    <w:rsid w:val="00183408"/>
    <w:rsid w:val="00184A0B"/>
    <w:rsid w:val="00185B5A"/>
    <w:rsid w:val="001907DB"/>
    <w:rsid w:val="001936CA"/>
    <w:rsid w:val="0019680D"/>
    <w:rsid w:val="00197E07"/>
    <w:rsid w:val="001A52B3"/>
    <w:rsid w:val="001A73B2"/>
    <w:rsid w:val="001B0206"/>
    <w:rsid w:val="001B5B1F"/>
    <w:rsid w:val="001C0E6E"/>
    <w:rsid w:val="001C2F44"/>
    <w:rsid w:val="001C4348"/>
    <w:rsid w:val="001C4E56"/>
    <w:rsid w:val="001D0443"/>
    <w:rsid w:val="001D228A"/>
    <w:rsid w:val="001D48D2"/>
    <w:rsid w:val="001D6933"/>
    <w:rsid w:val="001E3A96"/>
    <w:rsid w:val="001E3D8E"/>
    <w:rsid w:val="001F2764"/>
    <w:rsid w:val="001F2789"/>
    <w:rsid w:val="001F7DA9"/>
    <w:rsid w:val="00201C2E"/>
    <w:rsid w:val="0020289D"/>
    <w:rsid w:val="002033FE"/>
    <w:rsid w:val="00206157"/>
    <w:rsid w:val="00207091"/>
    <w:rsid w:val="00207A88"/>
    <w:rsid w:val="002132BB"/>
    <w:rsid w:val="0021482F"/>
    <w:rsid w:val="0022061F"/>
    <w:rsid w:val="0022235C"/>
    <w:rsid w:val="00225C14"/>
    <w:rsid w:val="00227949"/>
    <w:rsid w:val="00227ADA"/>
    <w:rsid w:val="002347F5"/>
    <w:rsid w:val="00234DC5"/>
    <w:rsid w:val="00242073"/>
    <w:rsid w:val="00242C72"/>
    <w:rsid w:val="0024427C"/>
    <w:rsid w:val="00246505"/>
    <w:rsid w:val="00251EBC"/>
    <w:rsid w:val="002526D7"/>
    <w:rsid w:val="00252B49"/>
    <w:rsid w:val="00254EBF"/>
    <w:rsid w:val="00255C08"/>
    <w:rsid w:val="00256C71"/>
    <w:rsid w:val="00257076"/>
    <w:rsid w:val="0026125C"/>
    <w:rsid w:val="0026398D"/>
    <w:rsid w:val="00263B2C"/>
    <w:rsid w:val="00271535"/>
    <w:rsid w:val="00276687"/>
    <w:rsid w:val="00281351"/>
    <w:rsid w:val="00282272"/>
    <w:rsid w:val="00282D87"/>
    <w:rsid w:val="0028412E"/>
    <w:rsid w:val="002841EB"/>
    <w:rsid w:val="0028571D"/>
    <w:rsid w:val="00290D09"/>
    <w:rsid w:val="0029140A"/>
    <w:rsid w:val="0029179D"/>
    <w:rsid w:val="00291ABE"/>
    <w:rsid w:val="00293BB5"/>
    <w:rsid w:val="00293EBA"/>
    <w:rsid w:val="00296AAB"/>
    <w:rsid w:val="0029775C"/>
    <w:rsid w:val="002977A0"/>
    <w:rsid w:val="00297F79"/>
    <w:rsid w:val="00297FBC"/>
    <w:rsid w:val="002A295A"/>
    <w:rsid w:val="002A3387"/>
    <w:rsid w:val="002B1598"/>
    <w:rsid w:val="002B3301"/>
    <w:rsid w:val="002B505A"/>
    <w:rsid w:val="002B61B1"/>
    <w:rsid w:val="002B723B"/>
    <w:rsid w:val="002C221E"/>
    <w:rsid w:val="002C45AB"/>
    <w:rsid w:val="002C5712"/>
    <w:rsid w:val="002D0BE5"/>
    <w:rsid w:val="002D1BBB"/>
    <w:rsid w:val="002D1F40"/>
    <w:rsid w:val="002D208D"/>
    <w:rsid w:val="002D583E"/>
    <w:rsid w:val="002D58BD"/>
    <w:rsid w:val="002D6200"/>
    <w:rsid w:val="002E6786"/>
    <w:rsid w:val="002E733C"/>
    <w:rsid w:val="003008E5"/>
    <w:rsid w:val="0030192C"/>
    <w:rsid w:val="0030329A"/>
    <w:rsid w:val="0030459E"/>
    <w:rsid w:val="00304691"/>
    <w:rsid w:val="00304AFA"/>
    <w:rsid w:val="00305960"/>
    <w:rsid w:val="00307BDE"/>
    <w:rsid w:val="0031333D"/>
    <w:rsid w:val="00313EA5"/>
    <w:rsid w:val="0031599E"/>
    <w:rsid w:val="00324581"/>
    <w:rsid w:val="00326BF2"/>
    <w:rsid w:val="00330A8E"/>
    <w:rsid w:val="00331338"/>
    <w:rsid w:val="003335FF"/>
    <w:rsid w:val="00336606"/>
    <w:rsid w:val="00344572"/>
    <w:rsid w:val="00350AAD"/>
    <w:rsid w:val="003549F9"/>
    <w:rsid w:val="003550C6"/>
    <w:rsid w:val="003559F4"/>
    <w:rsid w:val="00355BBF"/>
    <w:rsid w:val="00362B9F"/>
    <w:rsid w:val="003666BC"/>
    <w:rsid w:val="0037084F"/>
    <w:rsid w:val="00371631"/>
    <w:rsid w:val="003805B7"/>
    <w:rsid w:val="003835E5"/>
    <w:rsid w:val="0038766C"/>
    <w:rsid w:val="00387CCB"/>
    <w:rsid w:val="00390F6D"/>
    <w:rsid w:val="0039168A"/>
    <w:rsid w:val="003917FD"/>
    <w:rsid w:val="0039386E"/>
    <w:rsid w:val="00394F6B"/>
    <w:rsid w:val="00396E20"/>
    <w:rsid w:val="00397715"/>
    <w:rsid w:val="00397FAD"/>
    <w:rsid w:val="003A5B1B"/>
    <w:rsid w:val="003A5E7A"/>
    <w:rsid w:val="003A6DBB"/>
    <w:rsid w:val="003C6214"/>
    <w:rsid w:val="003D0C45"/>
    <w:rsid w:val="003D1DA3"/>
    <w:rsid w:val="003D40C8"/>
    <w:rsid w:val="003D5A7D"/>
    <w:rsid w:val="003D6718"/>
    <w:rsid w:val="003D6FEE"/>
    <w:rsid w:val="003E0B6C"/>
    <w:rsid w:val="003F10C6"/>
    <w:rsid w:val="003F2FC3"/>
    <w:rsid w:val="0040281F"/>
    <w:rsid w:val="00405937"/>
    <w:rsid w:val="00410118"/>
    <w:rsid w:val="0042009D"/>
    <w:rsid w:val="00420212"/>
    <w:rsid w:val="00421C5E"/>
    <w:rsid w:val="00426583"/>
    <w:rsid w:val="00427FFB"/>
    <w:rsid w:val="00432A06"/>
    <w:rsid w:val="00433064"/>
    <w:rsid w:val="00433647"/>
    <w:rsid w:val="00434D44"/>
    <w:rsid w:val="00451C2A"/>
    <w:rsid w:val="004527FA"/>
    <w:rsid w:val="00452EEE"/>
    <w:rsid w:val="004547A3"/>
    <w:rsid w:val="00455C02"/>
    <w:rsid w:val="00457B38"/>
    <w:rsid w:val="00460D27"/>
    <w:rsid w:val="00463C63"/>
    <w:rsid w:val="00464B6B"/>
    <w:rsid w:val="00466C81"/>
    <w:rsid w:val="004705B6"/>
    <w:rsid w:val="00475478"/>
    <w:rsid w:val="00476504"/>
    <w:rsid w:val="004842E1"/>
    <w:rsid w:val="00484A9A"/>
    <w:rsid w:val="00492D35"/>
    <w:rsid w:val="00496070"/>
    <w:rsid w:val="004A033B"/>
    <w:rsid w:val="004A4567"/>
    <w:rsid w:val="004B1F33"/>
    <w:rsid w:val="004B24EF"/>
    <w:rsid w:val="004B4369"/>
    <w:rsid w:val="004B5CAD"/>
    <w:rsid w:val="004B74EA"/>
    <w:rsid w:val="004C3315"/>
    <w:rsid w:val="004C6EF8"/>
    <w:rsid w:val="004D6168"/>
    <w:rsid w:val="004D7044"/>
    <w:rsid w:val="004E1EEF"/>
    <w:rsid w:val="004E32E4"/>
    <w:rsid w:val="004F27E1"/>
    <w:rsid w:val="004F2CDF"/>
    <w:rsid w:val="004F3827"/>
    <w:rsid w:val="005001CA"/>
    <w:rsid w:val="005246E2"/>
    <w:rsid w:val="00525749"/>
    <w:rsid w:val="00526A4B"/>
    <w:rsid w:val="005274F9"/>
    <w:rsid w:val="005340C8"/>
    <w:rsid w:val="00534910"/>
    <w:rsid w:val="00540052"/>
    <w:rsid w:val="00540796"/>
    <w:rsid w:val="00542413"/>
    <w:rsid w:val="0054408C"/>
    <w:rsid w:val="00544E29"/>
    <w:rsid w:val="00545419"/>
    <w:rsid w:val="00547B3D"/>
    <w:rsid w:val="00557BF5"/>
    <w:rsid w:val="0056082B"/>
    <w:rsid w:val="005630C5"/>
    <w:rsid w:val="00564865"/>
    <w:rsid w:val="0056489D"/>
    <w:rsid w:val="00571332"/>
    <w:rsid w:val="00575034"/>
    <w:rsid w:val="0057617B"/>
    <w:rsid w:val="005853AE"/>
    <w:rsid w:val="005869B0"/>
    <w:rsid w:val="005913A3"/>
    <w:rsid w:val="00592B79"/>
    <w:rsid w:val="0059412E"/>
    <w:rsid w:val="00595937"/>
    <w:rsid w:val="00595C2A"/>
    <w:rsid w:val="005A0A6B"/>
    <w:rsid w:val="005B1CD4"/>
    <w:rsid w:val="005B1EF1"/>
    <w:rsid w:val="005B35AE"/>
    <w:rsid w:val="005B38D7"/>
    <w:rsid w:val="005B7068"/>
    <w:rsid w:val="005C3986"/>
    <w:rsid w:val="005C4676"/>
    <w:rsid w:val="005C4717"/>
    <w:rsid w:val="005C55EF"/>
    <w:rsid w:val="005C60DE"/>
    <w:rsid w:val="005D0779"/>
    <w:rsid w:val="005D471F"/>
    <w:rsid w:val="005D5E95"/>
    <w:rsid w:val="005E4B65"/>
    <w:rsid w:val="005F3366"/>
    <w:rsid w:val="005F4020"/>
    <w:rsid w:val="0060001E"/>
    <w:rsid w:val="00602410"/>
    <w:rsid w:val="006048D6"/>
    <w:rsid w:val="00610A0F"/>
    <w:rsid w:val="006113C4"/>
    <w:rsid w:val="00612A74"/>
    <w:rsid w:val="006139D9"/>
    <w:rsid w:val="00616D8B"/>
    <w:rsid w:val="00620C66"/>
    <w:rsid w:val="00621AD4"/>
    <w:rsid w:val="006311E3"/>
    <w:rsid w:val="00634465"/>
    <w:rsid w:val="00635B2F"/>
    <w:rsid w:val="00644C55"/>
    <w:rsid w:val="00645258"/>
    <w:rsid w:val="00646B8A"/>
    <w:rsid w:val="006515C7"/>
    <w:rsid w:val="00651DE4"/>
    <w:rsid w:val="00654438"/>
    <w:rsid w:val="00654F9C"/>
    <w:rsid w:val="00662888"/>
    <w:rsid w:val="006630B2"/>
    <w:rsid w:val="006636A9"/>
    <w:rsid w:val="0066607C"/>
    <w:rsid w:val="006677A4"/>
    <w:rsid w:val="00676E41"/>
    <w:rsid w:val="00680FA7"/>
    <w:rsid w:val="00682BA8"/>
    <w:rsid w:val="006831AC"/>
    <w:rsid w:val="0068335E"/>
    <w:rsid w:val="00684ECD"/>
    <w:rsid w:val="0068510B"/>
    <w:rsid w:val="00685233"/>
    <w:rsid w:val="006862DD"/>
    <w:rsid w:val="0068681D"/>
    <w:rsid w:val="00686997"/>
    <w:rsid w:val="006930A5"/>
    <w:rsid w:val="006937B5"/>
    <w:rsid w:val="006971D0"/>
    <w:rsid w:val="006A0A0E"/>
    <w:rsid w:val="006A0D72"/>
    <w:rsid w:val="006A197B"/>
    <w:rsid w:val="006B247C"/>
    <w:rsid w:val="006C1FFF"/>
    <w:rsid w:val="006C3C78"/>
    <w:rsid w:val="006C508F"/>
    <w:rsid w:val="006D04BC"/>
    <w:rsid w:val="006D2EB6"/>
    <w:rsid w:val="006D4F7B"/>
    <w:rsid w:val="006D648F"/>
    <w:rsid w:val="006D7767"/>
    <w:rsid w:val="006E70F5"/>
    <w:rsid w:val="006E757F"/>
    <w:rsid w:val="006E7B06"/>
    <w:rsid w:val="006F0BB6"/>
    <w:rsid w:val="006F1180"/>
    <w:rsid w:val="006F3093"/>
    <w:rsid w:val="006F4DB0"/>
    <w:rsid w:val="00706441"/>
    <w:rsid w:val="00712134"/>
    <w:rsid w:val="00712C38"/>
    <w:rsid w:val="00713033"/>
    <w:rsid w:val="007142F3"/>
    <w:rsid w:val="00715D0E"/>
    <w:rsid w:val="00723C01"/>
    <w:rsid w:val="00726E49"/>
    <w:rsid w:val="0072791E"/>
    <w:rsid w:val="0073083B"/>
    <w:rsid w:val="00733AB9"/>
    <w:rsid w:val="00736E2D"/>
    <w:rsid w:val="00741083"/>
    <w:rsid w:val="00742F0B"/>
    <w:rsid w:val="00743F2C"/>
    <w:rsid w:val="007455BF"/>
    <w:rsid w:val="00746656"/>
    <w:rsid w:val="00752735"/>
    <w:rsid w:val="007527F0"/>
    <w:rsid w:val="007539C4"/>
    <w:rsid w:val="007625A2"/>
    <w:rsid w:val="00764BA4"/>
    <w:rsid w:val="007702B3"/>
    <w:rsid w:val="007743AB"/>
    <w:rsid w:val="007803BD"/>
    <w:rsid w:val="00783BB2"/>
    <w:rsid w:val="00787809"/>
    <w:rsid w:val="00790550"/>
    <w:rsid w:val="00791EB5"/>
    <w:rsid w:val="00794CC4"/>
    <w:rsid w:val="00796212"/>
    <w:rsid w:val="0079669A"/>
    <w:rsid w:val="007A222B"/>
    <w:rsid w:val="007A55EF"/>
    <w:rsid w:val="007A76D7"/>
    <w:rsid w:val="007B1CA4"/>
    <w:rsid w:val="007B23D7"/>
    <w:rsid w:val="007B3241"/>
    <w:rsid w:val="007B4999"/>
    <w:rsid w:val="007B5E24"/>
    <w:rsid w:val="007C3756"/>
    <w:rsid w:val="007C4DB2"/>
    <w:rsid w:val="007D66DE"/>
    <w:rsid w:val="007E257F"/>
    <w:rsid w:val="007E326B"/>
    <w:rsid w:val="007F6194"/>
    <w:rsid w:val="008028D7"/>
    <w:rsid w:val="00804D2C"/>
    <w:rsid w:val="00810369"/>
    <w:rsid w:val="00810A5B"/>
    <w:rsid w:val="00810D5B"/>
    <w:rsid w:val="00810F93"/>
    <w:rsid w:val="00816D2F"/>
    <w:rsid w:val="00820C56"/>
    <w:rsid w:val="00823676"/>
    <w:rsid w:val="0082441A"/>
    <w:rsid w:val="00834BCE"/>
    <w:rsid w:val="0084417C"/>
    <w:rsid w:val="0084629F"/>
    <w:rsid w:val="008511D0"/>
    <w:rsid w:val="00851EBE"/>
    <w:rsid w:val="00853BF4"/>
    <w:rsid w:val="0086003E"/>
    <w:rsid w:val="00860B8E"/>
    <w:rsid w:val="00861912"/>
    <w:rsid w:val="00867497"/>
    <w:rsid w:val="00870E75"/>
    <w:rsid w:val="008722D0"/>
    <w:rsid w:val="00882005"/>
    <w:rsid w:val="008864B9"/>
    <w:rsid w:val="008875F1"/>
    <w:rsid w:val="00887E34"/>
    <w:rsid w:val="008914AF"/>
    <w:rsid w:val="008915AC"/>
    <w:rsid w:val="00891687"/>
    <w:rsid w:val="00892BF1"/>
    <w:rsid w:val="008A067B"/>
    <w:rsid w:val="008A55C7"/>
    <w:rsid w:val="008B1F70"/>
    <w:rsid w:val="008B3215"/>
    <w:rsid w:val="008B44D8"/>
    <w:rsid w:val="008B7C12"/>
    <w:rsid w:val="008C2C3C"/>
    <w:rsid w:val="008C4136"/>
    <w:rsid w:val="008C5B09"/>
    <w:rsid w:val="008D0024"/>
    <w:rsid w:val="008D0A00"/>
    <w:rsid w:val="008D3058"/>
    <w:rsid w:val="008D40C9"/>
    <w:rsid w:val="008D4619"/>
    <w:rsid w:val="008D7807"/>
    <w:rsid w:val="008E21A5"/>
    <w:rsid w:val="008E39FF"/>
    <w:rsid w:val="008E3FC5"/>
    <w:rsid w:val="008F4A9D"/>
    <w:rsid w:val="008F6EBD"/>
    <w:rsid w:val="008F7E41"/>
    <w:rsid w:val="009018D2"/>
    <w:rsid w:val="00904026"/>
    <w:rsid w:val="0090595A"/>
    <w:rsid w:val="00905EB6"/>
    <w:rsid w:val="0091700B"/>
    <w:rsid w:val="0092000D"/>
    <w:rsid w:val="00923A29"/>
    <w:rsid w:val="009314F0"/>
    <w:rsid w:val="00933BE5"/>
    <w:rsid w:val="0093507E"/>
    <w:rsid w:val="009367B9"/>
    <w:rsid w:val="00937035"/>
    <w:rsid w:val="00937532"/>
    <w:rsid w:val="00937C25"/>
    <w:rsid w:val="00940B67"/>
    <w:rsid w:val="009423BC"/>
    <w:rsid w:val="00951825"/>
    <w:rsid w:val="00956766"/>
    <w:rsid w:val="009660AF"/>
    <w:rsid w:val="009660BF"/>
    <w:rsid w:val="00970A50"/>
    <w:rsid w:val="00972A11"/>
    <w:rsid w:val="009740FD"/>
    <w:rsid w:val="00975E91"/>
    <w:rsid w:val="0097653C"/>
    <w:rsid w:val="0097780B"/>
    <w:rsid w:val="00980570"/>
    <w:rsid w:val="0098207C"/>
    <w:rsid w:val="00985475"/>
    <w:rsid w:val="009979FC"/>
    <w:rsid w:val="00997E7F"/>
    <w:rsid w:val="009A189D"/>
    <w:rsid w:val="009A3DE2"/>
    <w:rsid w:val="009A57BF"/>
    <w:rsid w:val="009A71B9"/>
    <w:rsid w:val="009B0B79"/>
    <w:rsid w:val="009B3AC6"/>
    <w:rsid w:val="009B3CF7"/>
    <w:rsid w:val="009B3D4F"/>
    <w:rsid w:val="009B4055"/>
    <w:rsid w:val="009B5897"/>
    <w:rsid w:val="009B7517"/>
    <w:rsid w:val="009C54B8"/>
    <w:rsid w:val="009C5FC7"/>
    <w:rsid w:val="009C7225"/>
    <w:rsid w:val="009D0C04"/>
    <w:rsid w:val="009D752D"/>
    <w:rsid w:val="009E1107"/>
    <w:rsid w:val="009E176E"/>
    <w:rsid w:val="009E4DEE"/>
    <w:rsid w:val="009F18CC"/>
    <w:rsid w:val="009F7348"/>
    <w:rsid w:val="00A0556E"/>
    <w:rsid w:val="00A10C19"/>
    <w:rsid w:val="00A134D9"/>
    <w:rsid w:val="00A146CC"/>
    <w:rsid w:val="00A152F1"/>
    <w:rsid w:val="00A16946"/>
    <w:rsid w:val="00A231DB"/>
    <w:rsid w:val="00A27829"/>
    <w:rsid w:val="00A30424"/>
    <w:rsid w:val="00A3489A"/>
    <w:rsid w:val="00A36E7A"/>
    <w:rsid w:val="00A37202"/>
    <w:rsid w:val="00A40962"/>
    <w:rsid w:val="00A42EFD"/>
    <w:rsid w:val="00A44877"/>
    <w:rsid w:val="00A47773"/>
    <w:rsid w:val="00A53244"/>
    <w:rsid w:val="00A54E22"/>
    <w:rsid w:val="00A55654"/>
    <w:rsid w:val="00A5625F"/>
    <w:rsid w:val="00A61230"/>
    <w:rsid w:val="00A64BFC"/>
    <w:rsid w:val="00A6749C"/>
    <w:rsid w:val="00A80977"/>
    <w:rsid w:val="00A82617"/>
    <w:rsid w:val="00A83986"/>
    <w:rsid w:val="00A84485"/>
    <w:rsid w:val="00A92B17"/>
    <w:rsid w:val="00A9456D"/>
    <w:rsid w:val="00A9613D"/>
    <w:rsid w:val="00AA0A74"/>
    <w:rsid w:val="00AA1F41"/>
    <w:rsid w:val="00AA5BDD"/>
    <w:rsid w:val="00AA5F04"/>
    <w:rsid w:val="00AB2D72"/>
    <w:rsid w:val="00AB5E56"/>
    <w:rsid w:val="00AB7D8D"/>
    <w:rsid w:val="00AC7405"/>
    <w:rsid w:val="00AC7830"/>
    <w:rsid w:val="00AC7B23"/>
    <w:rsid w:val="00AD2D9E"/>
    <w:rsid w:val="00AD31C3"/>
    <w:rsid w:val="00AD6041"/>
    <w:rsid w:val="00AE0176"/>
    <w:rsid w:val="00AE1F94"/>
    <w:rsid w:val="00AE4B7A"/>
    <w:rsid w:val="00AE5C7B"/>
    <w:rsid w:val="00AE62FD"/>
    <w:rsid w:val="00AE6B2F"/>
    <w:rsid w:val="00AF1015"/>
    <w:rsid w:val="00B03EA7"/>
    <w:rsid w:val="00B040AB"/>
    <w:rsid w:val="00B0518A"/>
    <w:rsid w:val="00B10214"/>
    <w:rsid w:val="00B109E3"/>
    <w:rsid w:val="00B12ED9"/>
    <w:rsid w:val="00B1568F"/>
    <w:rsid w:val="00B1768C"/>
    <w:rsid w:val="00B22371"/>
    <w:rsid w:val="00B22B0A"/>
    <w:rsid w:val="00B246BB"/>
    <w:rsid w:val="00B32FC2"/>
    <w:rsid w:val="00B360AD"/>
    <w:rsid w:val="00B37EA6"/>
    <w:rsid w:val="00B45187"/>
    <w:rsid w:val="00B46F56"/>
    <w:rsid w:val="00B52B20"/>
    <w:rsid w:val="00B53AAB"/>
    <w:rsid w:val="00B54CEF"/>
    <w:rsid w:val="00B5586D"/>
    <w:rsid w:val="00B57294"/>
    <w:rsid w:val="00B62DCC"/>
    <w:rsid w:val="00B64538"/>
    <w:rsid w:val="00B64AFC"/>
    <w:rsid w:val="00B70FEE"/>
    <w:rsid w:val="00B80A30"/>
    <w:rsid w:val="00B83D1D"/>
    <w:rsid w:val="00B84CAF"/>
    <w:rsid w:val="00B90A7E"/>
    <w:rsid w:val="00B966CA"/>
    <w:rsid w:val="00B97916"/>
    <w:rsid w:val="00BA1AE9"/>
    <w:rsid w:val="00BA4304"/>
    <w:rsid w:val="00BA5B6B"/>
    <w:rsid w:val="00BA68A6"/>
    <w:rsid w:val="00BB1451"/>
    <w:rsid w:val="00BB17FF"/>
    <w:rsid w:val="00BD01BF"/>
    <w:rsid w:val="00BD122A"/>
    <w:rsid w:val="00BD2640"/>
    <w:rsid w:val="00BD2B95"/>
    <w:rsid w:val="00BD7A76"/>
    <w:rsid w:val="00BE36F6"/>
    <w:rsid w:val="00BE5258"/>
    <w:rsid w:val="00BE568D"/>
    <w:rsid w:val="00BE5BC8"/>
    <w:rsid w:val="00BEDE21"/>
    <w:rsid w:val="00BF174C"/>
    <w:rsid w:val="00BF177F"/>
    <w:rsid w:val="00BF3E41"/>
    <w:rsid w:val="00C001EC"/>
    <w:rsid w:val="00C01C29"/>
    <w:rsid w:val="00C05521"/>
    <w:rsid w:val="00C112F6"/>
    <w:rsid w:val="00C12867"/>
    <w:rsid w:val="00C175A4"/>
    <w:rsid w:val="00C223FC"/>
    <w:rsid w:val="00C2252A"/>
    <w:rsid w:val="00C22CAC"/>
    <w:rsid w:val="00C2539A"/>
    <w:rsid w:val="00C2644A"/>
    <w:rsid w:val="00C34479"/>
    <w:rsid w:val="00C37FCF"/>
    <w:rsid w:val="00C457DF"/>
    <w:rsid w:val="00C45EF3"/>
    <w:rsid w:val="00C552FB"/>
    <w:rsid w:val="00C57816"/>
    <w:rsid w:val="00C61754"/>
    <w:rsid w:val="00C70332"/>
    <w:rsid w:val="00C71B87"/>
    <w:rsid w:val="00C71BE0"/>
    <w:rsid w:val="00C72CD3"/>
    <w:rsid w:val="00C743A3"/>
    <w:rsid w:val="00C841D5"/>
    <w:rsid w:val="00C9036D"/>
    <w:rsid w:val="00C90406"/>
    <w:rsid w:val="00C91B23"/>
    <w:rsid w:val="00C93D0A"/>
    <w:rsid w:val="00C96D47"/>
    <w:rsid w:val="00CA110E"/>
    <w:rsid w:val="00CA1BC2"/>
    <w:rsid w:val="00CA3754"/>
    <w:rsid w:val="00CA4391"/>
    <w:rsid w:val="00CA57A0"/>
    <w:rsid w:val="00CB2805"/>
    <w:rsid w:val="00CB39F2"/>
    <w:rsid w:val="00CB3A0A"/>
    <w:rsid w:val="00CB5C86"/>
    <w:rsid w:val="00CB600E"/>
    <w:rsid w:val="00CB6BCC"/>
    <w:rsid w:val="00CC1413"/>
    <w:rsid w:val="00CC4970"/>
    <w:rsid w:val="00CC5AA4"/>
    <w:rsid w:val="00CC6A22"/>
    <w:rsid w:val="00CD3F9C"/>
    <w:rsid w:val="00CD615D"/>
    <w:rsid w:val="00CE4B09"/>
    <w:rsid w:val="00CE62D6"/>
    <w:rsid w:val="00CE6830"/>
    <w:rsid w:val="00CF0450"/>
    <w:rsid w:val="00CF4483"/>
    <w:rsid w:val="00CF59D1"/>
    <w:rsid w:val="00CF69EA"/>
    <w:rsid w:val="00D052EA"/>
    <w:rsid w:val="00D05701"/>
    <w:rsid w:val="00D06347"/>
    <w:rsid w:val="00D06F1C"/>
    <w:rsid w:val="00D11F9C"/>
    <w:rsid w:val="00D13FCF"/>
    <w:rsid w:val="00D16002"/>
    <w:rsid w:val="00D169CE"/>
    <w:rsid w:val="00D20C44"/>
    <w:rsid w:val="00D214A5"/>
    <w:rsid w:val="00D256C6"/>
    <w:rsid w:val="00D272DC"/>
    <w:rsid w:val="00D276E3"/>
    <w:rsid w:val="00D2771D"/>
    <w:rsid w:val="00D278D1"/>
    <w:rsid w:val="00D303EB"/>
    <w:rsid w:val="00D3077A"/>
    <w:rsid w:val="00D378B9"/>
    <w:rsid w:val="00D43452"/>
    <w:rsid w:val="00D55258"/>
    <w:rsid w:val="00D56DDE"/>
    <w:rsid w:val="00D578A2"/>
    <w:rsid w:val="00D57C98"/>
    <w:rsid w:val="00D6016F"/>
    <w:rsid w:val="00D609E5"/>
    <w:rsid w:val="00D64560"/>
    <w:rsid w:val="00D70B87"/>
    <w:rsid w:val="00D70C3A"/>
    <w:rsid w:val="00D720DA"/>
    <w:rsid w:val="00D72381"/>
    <w:rsid w:val="00D72C10"/>
    <w:rsid w:val="00D73685"/>
    <w:rsid w:val="00D74587"/>
    <w:rsid w:val="00D77066"/>
    <w:rsid w:val="00D82FC3"/>
    <w:rsid w:val="00D83F5F"/>
    <w:rsid w:val="00D84036"/>
    <w:rsid w:val="00D8558A"/>
    <w:rsid w:val="00D87264"/>
    <w:rsid w:val="00D91129"/>
    <w:rsid w:val="00D9131D"/>
    <w:rsid w:val="00D92053"/>
    <w:rsid w:val="00D92DDF"/>
    <w:rsid w:val="00DA41FF"/>
    <w:rsid w:val="00DA4DBE"/>
    <w:rsid w:val="00DB1816"/>
    <w:rsid w:val="00DB2BE0"/>
    <w:rsid w:val="00DB3F69"/>
    <w:rsid w:val="00DB716E"/>
    <w:rsid w:val="00DC0E1D"/>
    <w:rsid w:val="00DC7176"/>
    <w:rsid w:val="00DE07FE"/>
    <w:rsid w:val="00DE216A"/>
    <w:rsid w:val="00DE3672"/>
    <w:rsid w:val="00DE5296"/>
    <w:rsid w:val="00DE58D1"/>
    <w:rsid w:val="00DE5C69"/>
    <w:rsid w:val="00DE6836"/>
    <w:rsid w:val="00DF6BAF"/>
    <w:rsid w:val="00E010B6"/>
    <w:rsid w:val="00E01B0C"/>
    <w:rsid w:val="00E0768B"/>
    <w:rsid w:val="00E276D5"/>
    <w:rsid w:val="00E27F4B"/>
    <w:rsid w:val="00E3286D"/>
    <w:rsid w:val="00E352C5"/>
    <w:rsid w:val="00E36545"/>
    <w:rsid w:val="00E4199A"/>
    <w:rsid w:val="00E43E70"/>
    <w:rsid w:val="00E45D1C"/>
    <w:rsid w:val="00E51CA8"/>
    <w:rsid w:val="00E6081E"/>
    <w:rsid w:val="00E61C8F"/>
    <w:rsid w:val="00E61F7C"/>
    <w:rsid w:val="00E6780D"/>
    <w:rsid w:val="00E773C8"/>
    <w:rsid w:val="00E8196C"/>
    <w:rsid w:val="00E838B5"/>
    <w:rsid w:val="00E84166"/>
    <w:rsid w:val="00E858F5"/>
    <w:rsid w:val="00E86F41"/>
    <w:rsid w:val="00E87F64"/>
    <w:rsid w:val="00E97D6F"/>
    <w:rsid w:val="00EA1625"/>
    <w:rsid w:val="00EA22C9"/>
    <w:rsid w:val="00EA2B33"/>
    <w:rsid w:val="00EA609F"/>
    <w:rsid w:val="00EB639F"/>
    <w:rsid w:val="00EC4974"/>
    <w:rsid w:val="00EC63B7"/>
    <w:rsid w:val="00EC70CF"/>
    <w:rsid w:val="00ED0B2C"/>
    <w:rsid w:val="00ED3A27"/>
    <w:rsid w:val="00EE5B04"/>
    <w:rsid w:val="00EF0496"/>
    <w:rsid w:val="00EF1FEF"/>
    <w:rsid w:val="00EF6ED3"/>
    <w:rsid w:val="00F03DF7"/>
    <w:rsid w:val="00F04BC3"/>
    <w:rsid w:val="00F1087B"/>
    <w:rsid w:val="00F10C95"/>
    <w:rsid w:val="00F11692"/>
    <w:rsid w:val="00F131B6"/>
    <w:rsid w:val="00F160B1"/>
    <w:rsid w:val="00F17951"/>
    <w:rsid w:val="00F22E4F"/>
    <w:rsid w:val="00F238C2"/>
    <w:rsid w:val="00F242EB"/>
    <w:rsid w:val="00F3534D"/>
    <w:rsid w:val="00F41BB3"/>
    <w:rsid w:val="00F46C71"/>
    <w:rsid w:val="00F46FED"/>
    <w:rsid w:val="00F507DE"/>
    <w:rsid w:val="00F53CBD"/>
    <w:rsid w:val="00F578A2"/>
    <w:rsid w:val="00F61D3C"/>
    <w:rsid w:val="00F650A6"/>
    <w:rsid w:val="00F65614"/>
    <w:rsid w:val="00F66082"/>
    <w:rsid w:val="00F66A6C"/>
    <w:rsid w:val="00F675CB"/>
    <w:rsid w:val="00F67894"/>
    <w:rsid w:val="00F70247"/>
    <w:rsid w:val="00F702AC"/>
    <w:rsid w:val="00F753FE"/>
    <w:rsid w:val="00F75702"/>
    <w:rsid w:val="00F77929"/>
    <w:rsid w:val="00F84303"/>
    <w:rsid w:val="00F8449B"/>
    <w:rsid w:val="00F85FC5"/>
    <w:rsid w:val="00F87EDC"/>
    <w:rsid w:val="00F90781"/>
    <w:rsid w:val="00F91675"/>
    <w:rsid w:val="00F92EDB"/>
    <w:rsid w:val="00F96587"/>
    <w:rsid w:val="00F96ECF"/>
    <w:rsid w:val="00F97D36"/>
    <w:rsid w:val="00FA0362"/>
    <w:rsid w:val="00FA0531"/>
    <w:rsid w:val="00FA70BB"/>
    <w:rsid w:val="00FB0075"/>
    <w:rsid w:val="00FC0B76"/>
    <w:rsid w:val="00FC19AA"/>
    <w:rsid w:val="00FD69AB"/>
    <w:rsid w:val="00FE20C8"/>
    <w:rsid w:val="00FE49C2"/>
    <w:rsid w:val="00FE7B08"/>
    <w:rsid w:val="00FF499F"/>
    <w:rsid w:val="00FF6DA0"/>
    <w:rsid w:val="0214FAC8"/>
    <w:rsid w:val="02C54CE5"/>
    <w:rsid w:val="02C8423D"/>
    <w:rsid w:val="0386B581"/>
    <w:rsid w:val="03B38032"/>
    <w:rsid w:val="0471F376"/>
    <w:rsid w:val="04E6DD3F"/>
    <w:rsid w:val="05D21B34"/>
    <w:rsid w:val="0761761B"/>
    <w:rsid w:val="07ABF218"/>
    <w:rsid w:val="07BE6677"/>
    <w:rsid w:val="07D86F3D"/>
    <w:rsid w:val="08677004"/>
    <w:rsid w:val="0A70B965"/>
    <w:rsid w:val="0B5C77B7"/>
    <w:rsid w:val="0BD33185"/>
    <w:rsid w:val="0CEE6254"/>
    <w:rsid w:val="0E1EAF4E"/>
    <w:rsid w:val="0E36C376"/>
    <w:rsid w:val="0E55F508"/>
    <w:rsid w:val="0EC3264F"/>
    <w:rsid w:val="0EF536BA"/>
    <w:rsid w:val="0F0D3027"/>
    <w:rsid w:val="0F22670D"/>
    <w:rsid w:val="1020D912"/>
    <w:rsid w:val="1139475A"/>
    <w:rsid w:val="11E74915"/>
    <w:rsid w:val="131A7351"/>
    <w:rsid w:val="150BF616"/>
    <w:rsid w:val="152147B7"/>
    <w:rsid w:val="15DFEDCC"/>
    <w:rsid w:val="15F524B2"/>
    <w:rsid w:val="166E6E36"/>
    <w:rsid w:val="167E7A1D"/>
    <w:rsid w:val="1D77A97F"/>
    <w:rsid w:val="1E89275B"/>
    <w:rsid w:val="1EA120C8"/>
    <w:rsid w:val="1F9002A8"/>
    <w:rsid w:val="1FCD6530"/>
    <w:rsid w:val="2047F4BF"/>
    <w:rsid w:val="207AF7AC"/>
    <w:rsid w:val="22402430"/>
    <w:rsid w:val="24286D38"/>
    <w:rsid w:val="2455B846"/>
    <w:rsid w:val="25EACB0C"/>
    <w:rsid w:val="261A5844"/>
    <w:rsid w:val="27C179C7"/>
    <w:rsid w:val="2917966E"/>
    <w:rsid w:val="293C5D79"/>
    <w:rsid w:val="2AC0019C"/>
    <w:rsid w:val="2BE978E5"/>
    <w:rsid w:val="2C2E6FD4"/>
    <w:rsid w:val="2DC2CF6C"/>
    <w:rsid w:val="2F2329FB"/>
    <w:rsid w:val="2F6AA41D"/>
    <w:rsid w:val="2F973BFD"/>
    <w:rsid w:val="2FC6FC06"/>
    <w:rsid w:val="3055A019"/>
    <w:rsid w:val="325CB678"/>
    <w:rsid w:val="344B5EA0"/>
    <w:rsid w:val="347DE130"/>
    <w:rsid w:val="35F80531"/>
    <w:rsid w:val="37782A02"/>
    <w:rsid w:val="37B4EA7A"/>
    <w:rsid w:val="37E9A2B1"/>
    <w:rsid w:val="38735DBE"/>
    <w:rsid w:val="38A5863F"/>
    <w:rsid w:val="3914C4AC"/>
    <w:rsid w:val="3C441341"/>
    <w:rsid w:val="3D3C51A5"/>
    <w:rsid w:val="3D597611"/>
    <w:rsid w:val="3E42B130"/>
    <w:rsid w:val="3F15F5B8"/>
    <w:rsid w:val="3FA78390"/>
    <w:rsid w:val="4060FEA6"/>
    <w:rsid w:val="40904C8A"/>
    <w:rsid w:val="41F336CF"/>
    <w:rsid w:val="42949DBD"/>
    <w:rsid w:val="42A3966A"/>
    <w:rsid w:val="43531101"/>
    <w:rsid w:val="45DA9FB4"/>
    <w:rsid w:val="46DF4FF2"/>
    <w:rsid w:val="47D75B85"/>
    <w:rsid w:val="487E3AFE"/>
    <w:rsid w:val="4890BBE0"/>
    <w:rsid w:val="49B13269"/>
    <w:rsid w:val="4A529957"/>
    <w:rsid w:val="4B110C9B"/>
    <w:rsid w:val="4E031EF6"/>
    <w:rsid w:val="4F3BC1BD"/>
    <w:rsid w:val="509B691E"/>
    <w:rsid w:val="5114E573"/>
    <w:rsid w:val="525316E5"/>
    <w:rsid w:val="541F7198"/>
    <w:rsid w:val="54EDD608"/>
    <w:rsid w:val="55BB41F9"/>
    <w:rsid w:val="571183F3"/>
    <w:rsid w:val="57D82DAE"/>
    <w:rsid w:val="57E4FB4C"/>
    <w:rsid w:val="5917D7FC"/>
    <w:rsid w:val="5A010698"/>
    <w:rsid w:val="5AC20992"/>
    <w:rsid w:val="5ACA4009"/>
    <w:rsid w:val="5B36A5CF"/>
    <w:rsid w:val="5BC573C5"/>
    <w:rsid w:val="5C53F42F"/>
    <w:rsid w:val="5D9F4AA9"/>
    <w:rsid w:val="5F762C35"/>
    <w:rsid w:val="5F962948"/>
    <w:rsid w:val="60349F79"/>
    <w:rsid w:val="6061CFCC"/>
    <w:rsid w:val="611B4AE2"/>
    <w:rsid w:val="619446DA"/>
    <w:rsid w:val="6194C737"/>
    <w:rsid w:val="62362E25"/>
    <w:rsid w:val="65284080"/>
    <w:rsid w:val="658F0922"/>
    <w:rsid w:val="6618C42F"/>
    <w:rsid w:val="66927355"/>
    <w:rsid w:val="66EF30E0"/>
    <w:rsid w:val="699C4C4C"/>
    <w:rsid w:val="6A113615"/>
    <w:rsid w:val="6A562D04"/>
    <w:rsid w:val="6A8822B4"/>
    <w:rsid w:val="6BD05105"/>
    <w:rsid w:val="6BE2D1E7"/>
    <w:rsid w:val="6C5F3711"/>
    <w:rsid w:val="6C61C6C7"/>
    <w:rsid w:val="6D483F5F"/>
    <w:rsid w:val="6DA4AF5E"/>
    <w:rsid w:val="6DA9C247"/>
    <w:rsid w:val="6DD9B521"/>
    <w:rsid w:val="6E6322A2"/>
    <w:rsid w:val="70CF6B67"/>
    <w:rsid w:val="715534FD"/>
    <w:rsid w:val="7270989D"/>
    <w:rsid w:val="728DD7C4"/>
    <w:rsid w:val="72A2A908"/>
    <w:rsid w:val="737915B9"/>
    <w:rsid w:val="73ED7F25"/>
    <w:rsid w:val="743788FD"/>
    <w:rsid w:val="7552EC9D"/>
    <w:rsid w:val="75EDDB93"/>
    <w:rsid w:val="7771879F"/>
    <w:rsid w:val="7779BE16"/>
    <w:rsid w:val="782FFAE3"/>
    <w:rsid w:val="78B6C098"/>
    <w:rsid w:val="7900E286"/>
    <w:rsid w:val="7918DBF3"/>
    <w:rsid w:val="7A259377"/>
    <w:rsid w:val="7B371153"/>
    <w:rsid w:val="7C228219"/>
    <w:rsid w:val="7C44614A"/>
    <w:rsid w:val="7CF8EECA"/>
    <w:rsid w:val="7D17A5D2"/>
    <w:rsid w:val="7D28E1A4"/>
    <w:rsid w:val="7E141F99"/>
    <w:rsid w:val="7EE796F2"/>
    <w:rsid w:val="7F1789CC"/>
    <w:rsid w:val="7F2F02DC"/>
    <w:rsid w:val="7FA6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4C14C"/>
  <w15:chartTrackingRefBased/>
  <w15:docId w15:val="{EA41F6A1-A983-7049-977E-D1A1E2DE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E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7225"/>
    <w:rPr>
      <w:sz w:val="20"/>
      <w:szCs w:val="20"/>
    </w:rPr>
  </w:style>
  <w:style w:type="character" w:customStyle="1" w:styleId="FootnoteTextChar">
    <w:name w:val="Footnote Text Char"/>
    <w:basedOn w:val="DefaultParagraphFont"/>
    <w:link w:val="FootnoteText"/>
    <w:uiPriority w:val="99"/>
    <w:rsid w:val="009C7225"/>
    <w:rPr>
      <w:sz w:val="20"/>
      <w:szCs w:val="20"/>
    </w:rPr>
  </w:style>
  <w:style w:type="character" w:styleId="FootnoteReference">
    <w:name w:val="footnote reference"/>
    <w:basedOn w:val="DefaultParagraphFont"/>
    <w:uiPriority w:val="99"/>
    <w:semiHidden/>
    <w:unhideWhenUsed/>
    <w:rsid w:val="009C7225"/>
    <w:rPr>
      <w:vertAlign w:val="superscript"/>
    </w:rPr>
  </w:style>
  <w:style w:type="paragraph" w:styleId="Footer">
    <w:name w:val="footer"/>
    <w:basedOn w:val="Normal"/>
    <w:link w:val="FooterChar"/>
    <w:uiPriority w:val="99"/>
    <w:unhideWhenUsed/>
    <w:rsid w:val="009C7225"/>
    <w:pPr>
      <w:tabs>
        <w:tab w:val="center" w:pos="4680"/>
        <w:tab w:val="right" w:pos="9360"/>
      </w:tabs>
    </w:pPr>
  </w:style>
  <w:style w:type="character" w:customStyle="1" w:styleId="FooterChar">
    <w:name w:val="Footer Char"/>
    <w:basedOn w:val="DefaultParagraphFont"/>
    <w:link w:val="Footer"/>
    <w:uiPriority w:val="99"/>
    <w:rsid w:val="009C7225"/>
  </w:style>
  <w:style w:type="character" w:styleId="PageNumber">
    <w:name w:val="page number"/>
    <w:basedOn w:val="DefaultParagraphFont"/>
    <w:uiPriority w:val="99"/>
    <w:semiHidden/>
    <w:unhideWhenUsed/>
    <w:rsid w:val="009C7225"/>
  </w:style>
  <w:style w:type="paragraph" w:styleId="Header">
    <w:name w:val="header"/>
    <w:basedOn w:val="Normal"/>
    <w:link w:val="HeaderChar"/>
    <w:uiPriority w:val="99"/>
    <w:unhideWhenUsed/>
    <w:rsid w:val="009C7225"/>
    <w:pPr>
      <w:tabs>
        <w:tab w:val="center" w:pos="4680"/>
        <w:tab w:val="right" w:pos="9360"/>
      </w:tabs>
    </w:pPr>
  </w:style>
  <w:style w:type="character" w:customStyle="1" w:styleId="HeaderChar">
    <w:name w:val="Header Char"/>
    <w:basedOn w:val="DefaultParagraphFont"/>
    <w:link w:val="Header"/>
    <w:uiPriority w:val="99"/>
    <w:rsid w:val="009C7225"/>
  </w:style>
  <w:style w:type="character" w:styleId="Hyperlink">
    <w:name w:val="Hyperlink"/>
    <w:basedOn w:val="DefaultParagraphFont"/>
    <w:uiPriority w:val="99"/>
    <w:unhideWhenUsed/>
    <w:rsid w:val="003D1DA3"/>
    <w:rPr>
      <w:color w:val="0563C1" w:themeColor="hyperlink"/>
      <w:u w:val="single"/>
    </w:rPr>
  </w:style>
  <w:style w:type="character" w:styleId="UnresolvedMention">
    <w:name w:val="Unresolved Mention"/>
    <w:basedOn w:val="DefaultParagraphFont"/>
    <w:uiPriority w:val="99"/>
    <w:semiHidden/>
    <w:unhideWhenUsed/>
    <w:rsid w:val="003D1DA3"/>
    <w:rPr>
      <w:color w:val="605E5C"/>
      <w:shd w:val="clear" w:color="auto" w:fill="E1DFDD"/>
    </w:rPr>
  </w:style>
  <w:style w:type="paragraph" w:styleId="ListParagraph">
    <w:name w:val="List Paragraph"/>
    <w:basedOn w:val="Normal"/>
    <w:uiPriority w:val="1"/>
    <w:qFormat/>
    <w:rsid w:val="00851EBE"/>
    <w:pPr>
      <w:spacing w:after="160" w:line="259" w:lineRule="auto"/>
      <w:ind w:left="720"/>
      <w:contextualSpacing/>
    </w:pPr>
    <w:rPr>
      <w:sz w:val="22"/>
      <w:szCs w:val="22"/>
    </w:rPr>
  </w:style>
  <w:style w:type="paragraph" w:styleId="NormalWeb">
    <w:name w:val="Normal (Web)"/>
    <w:basedOn w:val="Normal"/>
    <w:uiPriority w:val="99"/>
    <w:unhideWhenUsed/>
    <w:rsid w:val="00496070"/>
    <w:pPr>
      <w:spacing w:before="100" w:beforeAutospacing="1" w:after="100" w:afterAutospacing="1"/>
    </w:pPr>
  </w:style>
  <w:style w:type="paragraph" w:styleId="Revision">
    <w:name w:val="Revision"/>
    <w:hidden/>
    <w:uiPriority w:val="99"/>
    <w:semiHidden/>
    <w:rsid w:val="0047650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36606"/>
    <w:rPr>
      <w:sz w:val="16"/>
      <w:szCs w:val="16"/>
    </w:rPr>
  </w:style>
  <w:style w:type="paragraph" w:styleId="CommentText">
    <w:name w:val="annotation text"/>
    <w:basedOn w:val="Normal"/>
    <w:link w:val="CommentTextChar"/>
    <w:uiPriority w:val="99"/>
    <w:unhideWhenUsed/>
    <w:rsid w:val="00336606"/>
    <w:rPr>
      <w:sz w:val="20"/>
      <w:szCs w:val="20"/>
    </w:rPr>
  </w:style>
  <w:style w:type="character" w:customStyle="1" w:styleId="CommentTextChar">
    <w:name w:val="Comment Text Char"/>
    <w:basedOn w:val="DefaultParagraphFont"/>
    <w:link w:val="CommentText"/>
    <w:uiPriority w:val="99"/>
    <w:rsid w:val="003366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606"/>
    <w:rPr>
      <w:b/>
      <w:bCs/>
    </w:rPr>
  </w:style>
  <w:style w:type="character" w:customStyle="1" w:styleId="CommentSubjectChar">
    <w:name w:val="Comment Subject Char"/>
    <w:basedOn w:val="CommentTextChar"/>
    <w:link w:val="CommentSubject"/>
    <w:uiPriority w:val="99"/>
    <w:semiHidden/>
    <w:rsid w:val="00336606"/>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540796"/>
    <w:rPr>
      <w:color w:val="2B579A"/>
      <w:shd w:val="clear" w:color="auto" w:fill="E1DFDD"/>
    </w:rPr>
  </w:style>
  <w:style w:type="character" w:customStyle="1" w:styleId="apple-converted-space">
    <w:name w:val="apple-converted-space"/>
    <w:basedOn w:val="DefaultParagraphFont"/>
    <w:rsid w:val="000D4D13"/>
  </w:style>
  <w:style w:type="character" w:styleId="FollowedHyperlink">
    <w:name w:val="FollowedHyperlink"/>
    <w:basedOn w:val="DefaultParagraphFont"/>
    <w:uiPriority w:val="99"/>
    <w:semiHidden/>
    <w:unhideWhenUsed/>
    <w:rsid w:val="004A4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1132">
      <w:bodyDiv w:val="1"/>
      <w:marLeft w:val="0"/>
      <w:marRight w:val="0"/>
      <w:marTop w:val="0"/>
      <w:marBottom w:val="0"/>
      <w:divBdr>
        <w:top w:val="none" w:sz="0" w:space="0" w:color="auto"/>
        <w:left w:val="none" w:sz="0" w:space="0" w:color="auto"/>
        <w:bottom w:val="none" w:sz="0" w:space="0" w:color="auto"/>
        <w:right w:val="none" w:sz="0" w:space="0" w:color="auto"/>
      </w:divBdr>
    </w:div>
    <w:div w:id="69696622">
      <w:bodyDiv w:val="1"/>
      <w:marLeft w:val="0"/>
      <w:marRight w:val="0"/>
      <w:marTop w:val="0"/>
      <w:marBottom w:val="0"/>
      <w:divBdr>
        <w:top w:val="none" w:sz="0" w:space="0" w:color="auto"/>
        <w:left w:val="none" w:sz="0" w:space="0" w:color="auto"/>
        <w:bottom w:val="none" w:sz="0" w:space="0" w:color="auto"/>
        <w:right w:val="none" w:sz="0" w:space="0" w:color="auto"/>
      </w:divBdr>
    </w:div>
    <w:div w:id="163597356">
      <w:bodyDiv w:val="1"/>
      <w:marLeft w:val="0"/>
      <w:marRight w:val="0"/>
      <w:marTop w:val="0"/>
      <w:marBottom w:val="0"/>
      <w:divBdr>
        <w:top w:val="none" w:sz="0" w:space="0" w:color="auto"/>
        <w:left w:val="none" w:sz="0" w:space="0" w:color="auto"/>
        <w:bottom w:val="none" w:sz="0" w:space="0" w:color="auto"/>
        <w:right w:val="none" w:sz="0" w:space="0" w:color="auto"/>
      </w:divBdr>
      <w:divsChild>
        <w:div w:id="1013383711">
          <w:marLeft w:val="0"/>
          <w:marRight w:val="0"/>
          <w:marTop w:val="0"/>
          <w:marBottom w:val="0"/>
          <w:divBdr>
            <w:top w:val="none" w:sz="0" w:space="0" w:color="auto"/>
            <w:left w:val="none" w:sz="0" w:space="0" w:color="auto"/>
            <w:bottom w:val="none" w:sz="0" w:space="0" w:color="auto"/>
            <w:right w:val="none" w:sz="0" w:space="0" w:color="auto"/>
          </w:divBdr>
        </w:div>
        <w:div w:id="2016372680">
          <w:marLeft w:val="0"/>
          <w:marRight w:val="0"/>
          <w:marTop w:val="0"/>
          <w:marBottom w:val="0"/>
          <w:divBdr>
            <w:top w:val="none" w:sz="0" w:space="0" w:color="auto"/>
            <w:left w:val="none" w:sz="0" w:space="0" w:color="auto"/>
            <w:bottom w:val="none" w:sz="0" w:space="0" w:color="auto"/>
            <w:right w:val="none" w:sz="0" w:space="0" w:color="auto"/>
          </w:divBdr>
        </w:div>
        <w:div w:id="2065398604">
          <w:marLeft w:val="0"/>
          <w:marRight w:val="0"/>
          <w:marTop w:val="0"/>
          <w:marBottom w:val="0"/>
          <w:divBdr>
            <w:top w:val="none" w:sz="0" w:space="0" w:color="auto"/>
            <w:left w:val="none" w:sz="0" w:space="0" w:color="auto"/>
            <w:bottom w:val="none" w:sz="0" w:space="0" w:color="auto"/>
            <w:right w:val="none" w:sz="0" w:space="0" w:color="auto"/>
          </w:divBdr>
        </w:div>
        <w:div w:id="795758383">
          <w:marLeft w:val="0"/>
          <w:marRight w:val="0"/>
          <w:marTop w:val="0"/>
          <w:marBottom w:val="0"/>
          <w:divBdr>
            <w:top w:val="none" w:sz="0" w:space="0" w:color="auto"/>
            <w:left w:val="none" w:sz="0" w:space="0" w:color="auto"/>
            <w:bottom w:val="none" w:sz="0" w:space="0" w:color="auto"/>
            <w:right w:val="none" w:sz="0" w:space="0" w:color="auto"/>
          </w:divBdr>
        </w:div>
        <w:div w:id="1858764634">
          <w:marLeft w:val="0"/>
          <w:marRight w:val="0"/>
          <w:marTop w:val="0"/>
          <w:marBottom w:val="0"/>
          <w:divBdr>
            <w:top w:val="none" w:sz="0" w:space="0" w:color="auto"/>
            <w:left w:val="none" w:sz="0" w:space="0" w:color="auto"/>
            <w:bottom w:val="none" w:sz="0" w:space="0" w:color="auto"/>
            <w:right w:val="none" w:sz="0" w:space="0" w:color="auto"/>
          </w:divBdr>
        </w:div>
        <w:div w:id="991178743">
          <w:blockQuote w:val="1"/>
          <w:marLeft w:val="600"/>
          <w:marRight w:val="0"/>
          <w:marTop w:val="0"/>
          <w:marBottom w:val="0"/>
          <w:divBdr>
            <w:top w:val="none" w:sz="0" w:space="0" w:color="auto"/>
            <w:left w:val="none" w:sz="0" w:space="0" w:color="auto"/>
            <w:bottom w:val="none" w:sz="0" w:space="0" w:color="auto"/>
            <w:right w:val="none" w:sz="0" w:space="0" w:color="auto"/>
          </w:divBdr>
          <w:divsChild>
            <w:div w:id="1555388926">
              <w:marLeft w:val="0"/>
              <w:marRight w:val="0"/>
              <w:marTop w:val="0"/>
              <w:marBottom w:val="0"/>
              <w:divBdr>
                <w:top w:val="none" w:sz="0" w:space="0" w:color="auto"/>
                <w:left w:val="none" w:sz="0" w:space="0" w:color="auto"/>
                <w:bottom w:val="none" w:sz="0" w:space="0" w:color="auto"/>
                <w:right w:val="none" w:sz="0" w:space="0" w:color="auto"/>
              </w:divBdr>
              <w:divsChild>
                <w:div w:id="1741947303">
                  <w:marLeft w:val="0"/>
                  <w:marRight w:val="0"/>
                  <w:marTop w:val="0"/>
                  <w:marBottom w:val="0"/>
                  <w:divBdr>
                    <w:top w:val="none" w:sz="0" w:space="0" w:color="auto"/>
                    <w:left w:val="none" w:sz="0" w:space="0" w:color="auto"/>
                    <w:bottom w:val="none" w:sz="0" w:space="0" w:color="auto"/>
                    <w:right w:val="none" w:sz="0" w:space="0" w:color="auto"/>
                  </w:divBdr>
                  <w:divsChild>
                    <w:div w:id="1223709594">
                      <w:marLeft w:val="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0530">
              <w:marLeft w:val="0"/>
              <w:marRight w:val="0"/>
              <w:marTop w:val="0"/>
              <w:marBottom w:val="0"/>
              <w:divBdr>
                <w:top w:val="none" w:sz="0" w:space="0" w:color="auto"/>
                <w:left w:val="none" w:sz="0" w:space="0" w:color="auto"/>
                <w:bottom w:val="none" w:sz="0" w:space="0" w:color="auto"/>
                <w:right w:val="none" w:sz="0" w:space="0" w:color="auto"/>
              </w:divBdr>
              <w:divsChild>
                <w:div w:id="284584848">
                  <w:marLeft w:val="0"/>
                  <w:marRight w:val="0"/>
                  <w:marTop w:val="0"/>
                  <w:marBottom w:val="0"/>
                  <w:divBdr>
                    <w:top w:val="none" w:sz="0" w:space="0" w:color="auto"/>
                    <w:left w:val="none" w:sz="0" w:space="0" w:color="auto"/>
                    <w:bottom w:val="none" w:sz="0" w:space="0" w:color="auto"/>
                    <w:right w:val="none" w:sz="0" w:space="0" w:color="auto"/>
                  </w:divBdr>
                  <w:divsChild>
                    <w:div w:id="549153153">
                      <w:marLeft w:val="0"/>
                      <w:marRight w:val="0"/>
                      <w:marTop w:val="0"/>
                      <w:marBottom w:val="0"/>
                      <w:divBdr>
                        <w:top w:val="none" w:sz="0" w:space="0" w:color="auto"/>
                        <w:left w:val="none" w:sz="0" w:space="0" w:color="auto"/>
                        <w:bottom w:val="none" w:sz="0" w:space="0" w:color="auto"/>
                        <w:right w:val="none" w:sz="0" w:space="0" w:color="auto"/>
                      </w:divBdr>
                      <w:divsChild>
                        <w:div w:id="279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5527">
              <w:marLeft w:val="0"/>
              <w:marRight w:val="0"/>
              <w:marTop w:val="0"/>
              <w:marBottom w:val="0"/>
              <w:divBdr>
                <w:top w:val="none" w:sz="0" w:space="0" w:color="auto"/>
                <w:left w:val="none" w:sz="0" w:space="0" w:color="auto"/>
                <w:bottom w:val="none" w:sz="0" w:space="0" w:color="auto"/>
                <w:right w:val="none" w:sz="0" w:space="0" w:color="auto"/>
              </w:divBdr>
              <w:divsChild>
                <w:div w:id="806822363">
                  <w:marLeft w:val="0"/>
                  <w:marRight w:val="0"/>
                  <w:marTop w:val="0"/>
                  <w:marBottom w:val="0"/>
                  <w:divBdr>
                    <w:top w:val="none" w:sz="0" w:space="0" w:color="auto"/>
                    <w:left w:val="none" w:sz="0" w:space="0" w:color="auto"/>
                    <w:bottom w:val="none" w:sz="0" w:space="0" w:color="auto"/>
                    <w:right w:val="none" w:sz="0" w:space="0" w:color="auto"/>
                  </w:divBdr>
                  <w:divsChild>
                    <w:div w:id="1138499174">
                      <w:marLeft w:val="0"/>
                      <w:marRight w:val="0"/>
                      <w:marTop w:val="0"/>
                      <w:marBottom w:val="0"/>
                      <w:divBdr>
                        <w:top w:val="none" w:sz="0" w:space="0" w:color="auto"/>
                        <w:left w:val="none" w:sz="0" w:space="0" w:color="auto"/>
                        <w:bottom w:val="none" w:sz="0" w:space="0" w:color="auto"/>
                        <w:right w:val="none" w:sz="0" w:space="0" w:color="auto"/>
                      </w:divBdr>
                      <w:divsChild>
                        <w:div w:id="2119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58666">
              <w:marLeft w:val="0"/>
              <w:marRight w:val="0"/>
              <w:marTop w:val="0"/>
              <w:marBottom w:val="0"/>
              <w:divBdr>
                <w:top w:val="none" w:sz="0" w:space="0" w:color="auto"/>
                <w:left w:val="none" w:sz="0" w:space="0" w:color="auto"/>
                <w:bottom w:val="none" w:sz="0" w:space="0" w:color="auto"/>
                <w:right w:val="none" w:sz="0" w:space="0" w:color="auto"/>
              </w:divBdr>
              <w:divsChild>
                <w:div w:id="1231773191">
                  <w:marLeft w:val="0"/>
                  <w:marRight w:val="0"/>
                  <w:marTop w:val="0"/>
                  <w:marBottom w:val="0"/>
                  <w:divBdr>
                    <w:top w:val="none" w:sz="0" w:space="0" w:color="auto"/>
                    <w:left w:val="none" w:sz="0" w:space="0" w:color="auto"/>
                    <w:bottom w:val="none" w:sz="0" w:space="0" w:color="auto"/>
                    <w:right w:val="none" w:sz="0" w:space="0" w:color="auto"/>
                  </w:divBdr>
                  <w:divsChild>
                    <w:div w:id="1212810189">
                      <w:marLeft w:val="0"/>
                      <w:marRight w:val="0"/>
                      <w:marTop w:val="0"/>
                      <w:marBottom w:val="0"/>
                      <w:divBdr>
                        <w:top w:val="none" w:sz="0" w:space="0" w:color="auto"/>
                        <w:left w:val="none" w:sz="0" w:space="0" w:color="auto"/>
                        <w:bottom w:val="none" w:sz="0" w:space="0" w:color="auto"/>
                        <w:right w:val="none" w:sz="0" w:space="0" w:color="auto"/>
                      </w:divBdr>
                      <w:divsChild>
                        <w:div w:id="12266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4695">
              <w:marLeft w:val="0"/>
              <w:marRight w:val="0"/>
              <w:marTop w:val="0"/>
              <w:marBottom w:val="0"/>
              <w:divBdr>
                <w:top w:val="none" w:sz="0" w:space="0" w:color="auto"/>
                <w:left w:val="none" w:sz="0" w:space="0" w:color="auto"/>
                <w:bottom w:val="none" w:sz="0" w:space="0" w:color="auto"/>
                <w:right w:val="none" w:sz="0" w:space="0" w:color="auto"/>
              </w:divBdr>
              <w:divsChild>
                <w:div w:id="473907487">
                  <w:marLeft w:val="0"/>
                  <w:marRight w:val="0"/>
                  <w:marTop w:val="0"/>
                  <w:marBottom w:val="0"/>
                  <w:divBdr>
                    <w:top w:val="none" w:sz="0" w:space="0" w:color="auto"/>
                    <w:left w:val="none" w:sz="0" w:space="0" w:color="auto"/>
                    <w:bottom w:val="none" w:sz="0" w:space="0" w:color="auto"/>
                    <w:right w:val="none" w:sz="0" w:space="0" w:color="auto"/>
                  </w:divBdr>
                  <w:divsChild>
                    <w:div w:id="1002587315">
                      <w:marLeft w:val="0"/>
                      <w:marRight w:val="0"/>
                      <w:marTop w:val="0"/>
                      <w:marBottom w:val="0"/>
                      <w:divBdr>
                        <w:top w:val="none" w:sz="0" w:space="0" w:color="auto"/>
                        <w:left w:val="none" w:sz="0" w:space="0" w:color="auto"/>
                        <w:bottom w:val="none" w:sz="0" w:space="0" w:color="auto"/>
                        <w:right w:val="none" w:sz="0" w:space="0" w:color="auto"/>
                      </w:divBdr>
                      <w:divsChild>
                        <w:div w:id="6879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69043">
          <w:marLeft w:val="0"/>
          <w:marRight w:val="0"/>
          <w:marTop w:val="0"/>
          <w:marBottom w:val="0"/>
          <w:divBdr>
            <w:top w:val="none" w:sz="0" w:space="0" w:color="auto"/>
            <w:left w:val="none" w:sz="0" w:space="0" w:color="auto"/>
            <w:bottom w:val="none" w:sz="0" w:space="0" w:color="auto"/>
            <w:right w:val="none" w:sz="0" w:space="0" w:color="auto"/>
          </w:divBdr>
        </w:div>
        <w:div w:id="1043755077">
          <w:marLeft w:val="0"/>
          <w:marRight w:val="0"/>
          <w:marTop w:val="0"/>
          <w:marBottom w:val="0"/>
          <w:divBdr>
            <w:top w:val="none" w:sz="0" w:space="0" w:color="auto"/>
            <w:left w:val="none" w:sz="0" w:space="0" w:color="auto"/>
            <w:bottom w:val="none" w:sz="0" w:space="0" w:color="auto"/>
            <w:right w:val="none" w:sz="0" w:space="0" w:color="auto"/>
          </w:divBdr>
        </w:div>
        <w:div w:id="1056004946">
          <w:marLeft w:val="0"/>
          <w:marRight w:val="0"/>
          <w:marTop w:val="0"/>
          <w:marBottom w:val="0"/>
          <w:divBdr>
            <w:top w:val="none" w:sz="0" w:space="0" w:color="auto"/>
            <w:left w:val="none" w:sz="0" w:space="0" w:color="auto"/>
            <w:bottom w:val="none" w:sz="0" w:space="0" w:color="auto"/>
            <w:right w:val="none" w:sz="0" w:space="0" w:color="auto"/>
          </w:divBdr>
        </w:div>
        <w:div w:id="1992588599">
          <w:marLeft w:val="0"/>
          <w:marRight w:val="0"/>
          <w:marTop w:val="0"/>
          <w:marBottom w:val="0"/>
          <w:divBdr>
            <w:top w:val="none" w:sz="0" w:space="0" w:color="auto"/>
            <w:left w:val="none" w:sz="0" w:space="0" w:color="auto"/>
            <w:bottom w:val="none" w:sz="0" w:space="0" w:color="auto"/>
            <w:right w:val="none" w:sz="0" w:space="0" w:color="auto"/>
          </w:divBdr>
        </w:div>
        <w:div w:id="1625429712">
          <w:marLeft w:val="0"/>
          <w:marRight w:val="0"/>
          <w:marTop w:val="0"/>
          <w:marBottom w:val="0"/>
          <w:divBdr>
            <w:top w:val="none" w:sz="0" w:space="0" w:color="auto"/>
            <w:left w:val="none" w:sz="0" w:space="0" w:color="auto"/>
            <w:bottom w:val="none" w:sz="0" w:space="0" w:color="auto"/>
            <w:right w:val="none" w:sz="0" w:space="0" w:color="auto"/>
          </w:divBdr>
        </w:div>
        <w:div w:id="622155249">
          <w:marLeft w:val="0"/>
          <w:marRight w:val="0"/>
          <w:marTop w:val="0"/>
          <w:marBottom w:val="0"/>
          <w:divBdr>
            <w:top w:val="none" w:sz="0" w:space="0" w:color="auto"/>
            <w:left w:val="none" w:sz="0" w:space="0" w:color="auto"/>
            <w:bottom w:val="none" w:sz="0" w:space="0" w:color="auto"/>
            <w:right w:val="none" w:sz="0" w:space="0" w:color="auto"/>
          </w:divBdr>
        </w:div>
        <w:div w:id="809591479">
          <w:marLeft w:val="0"/>
          <w:marRight w:val="0"/>
          <w:marTop w:val="0"/>
          <w:marBottom w:val="0"/>
          <w:divBdr>
            <w:top w:val="none" w:sz="0" w:space="0" w:color="auto"/>
            <w:left w:val="none" w:sz="0" w:space="0" w:color="auto"/>
            <w:bottom w:val="none" w:sz="0" w:space="0" w:color="auto"/>
            <w:right w:val="none" w:sz="0" w:space="0" w:color="auto"/>
          </w:divBdr>
        </w:div>
        <w:div w:id="896479339">
          <w:marLeft w:val="0"/>
          <w:marRight w:val="0"/>
          <w:marTop w:val="0"/>
          <w:marBottom w:val="0"/>
          <w:divBdr>
            <w:top w:val="none" w:sz="0" w:space="0" w:color="auto"/>
            <w:left w:val="none" w:sz="0" w:space="0" w:color="auto"/>
            <w:bottom w:val="none" w:sz="0" w:space="0" w:color="auto"/>
            <w:right w:val="none" w:sz="0" w:space="0" w:color="auto"/>
          </w:divBdr>
        </w:div>
        <w:div w:id="521012722">
          <w:marLeft w:val="0"/>
          <w:marRight w:val="0"/>
          <w:marTop w:val="0"/>
          <w:marBottom w:val="0"/>
          <w:divBdr>
            <w:top w:val="none" w:sz="0" w:space="0" w:color="auto"/>
            <w:left w:val="none" w:sz="0" w:space="0" w:color="auto"/>
            <w:bottom w:val="none" w:sz="0" w:space="0" w:color="auto"/>
            <w:right w:val="none" w:sz="0" w:space="0" w:color="auto"/>
          </w:divBdr>
        </w:div>
        <w:div w:id="473259724">
          <w:marLeft w:val="0"/>
          <w:marRight w:val="0"/>
          <w:marTop w:val="0"/>
          <w:marBottom w:val="0"/>
          <w:divBdr>
            <w:top w:val="none" w:sz="0" w:space="0" w:color="auto"/>
            <w:left w:val="none" w:sz="0" w:space="0" w:color="auto"/>
            <w:bottom w:val="none" w:sz="0" w:space="0" w:color="auto"/>
            <w:right w:val="none" w:sz="0" w:space="0" w:color="auto"/>
          </w:divBdr>
        </w:div>
        <w:div w:id="1614171854">
          <w:marLeft w:val="0"/>
          <w:marRight w:val="0"/>
          <w:marTop w:val="0"/>
          <w:marBottom w:val="0"/>
          <w:divBdr>
            <w:top w:val="none" w:sz="0" w:space="0" w:color="auto"/>
            <w:left w:val="none" w:sz="0" w:space="0" w:color="auto"/>
            <w:bottom w:val="none" w:sz="0" w:space="0" w:color="auto"/>
            <w:right w:val="none" w:sz="0" w:space="0" w:color="auto"/>
          </w:divBdr>
        </w:div>
        <w:div w:id="246773081">
          <w:marLeft w:val="0"/>
          <w:marRight w:val="0"/>
          <w:marTop w:val="0"/>
          <w:marBottom w:val="0"/>
          <w:divBdr>
            <w:top w:val="none" w:sz="0" w:space="0" w:color="auto"/>
            <w:left w:val="none" w:sz="0" w:space="0" w:color="auto"/>
            <w:bottom w:val="none" w:sz="0" w:space="0" w:color="auto"/>
            <w:right w:val="none" w:sz="0" w:space="0" w:color="auto"/>
          </w:divBdr>
          <w:divsChild>
            <w:div w:id="1650359897">
              <w:marLeft w:val="0"/>
              <w:marRight w:val="0"/>
              <w:marTop w:val="0"/>
              <w:marBottom w:val="0"/>
              <w:divBdr>
                <w:top w:val="none" w:sz="0" w:space="0" w:color="auto"/>
                <w:left w:val="none" w:sz="0" w:space="0" w:color="auto"/>
                <w:bottom w:val="none" w:sz="0" w:space="0" w:color="auto"/>
                <w:right w:val="none" w:sz="0" w:space="0" w:color="auto"/>
              </w:divBdr>
            </w:div>
            <w:div w:id="1252668096">
              <w:marLeft w:val="0"/>
              <w:marRight w:val="0"/>
              <w:marTop w:val="0"/>
              <w:marBottom w:val="0"/>
              <w:divBdr>
                <w:top w:val="none" w:sz="0" w:space="0" w:color="auto"/>
                <w:left w:val="none" w:sz="0" w:space="0" w:color="auto"/>
                <w:bottom w:val="none" w:sz="0" w:space="0" w:color="auto"/>
                <w:right w:val="none" w:sz="0" w:space="0" w:color="auto"/>
              </w:divBdr>
            </w:div>
            <w:div w:id="199709052">
              <w:marLeft w:val="0"/>
              <w:marRight w:val="0"/>
              <w:marTop w:val="0"/>
              <w:marBottom w:val="0"/>
              <w:divBdr>
                <w:top w:val="none" w:sz="0" w:space="0" w:color="auto"/>
                <w:left w:val="none" w:sz="0" w:space="0" w:color="auto"/>
                <w:bottom w:val="none" w:sz="0" w:space="0" w:color="auto"/>
                <w:right w:val="none" w:sz="0" w:space="0" w:color="auto"/>
              </w:divBdr>
            </w:div>
            <w:div w:id="397559145">
              <w:marLeft w:val="0"/>
              <w:marRight w:val="0"/>
              <w:marTop w:val="0"/>
              <w:marBottom w:val="0"/>
              <w:divBdr>
                <w:top w:val="none" w:sz="0" w:space="0" w:color="auto"/>
                <w:left w:val="none" w:sz="0" w:space="0" w:color="auto"/>
                <w:bottom w:val="none" w:sz="0" w:space="0" w:color="auto"/>
                <w:right w:val="none" w:sz="0" w:space="0" w:color="auto"/>
              </w:divBdr>
            </w:div>
            <w:div w:id="1734158848">
              <w:marLeft w:val="0"/>
              <w:marRight w:val="0"/>
              <w:marTop w:val="0"/>
              <w:marBottom w:val="0"/>
              <w:divBdr>
                <w:top w:val="none" w:sz="0" w:space="0" w:color="auto"/>
                <w:left w:val="none" w:sz="0" w:space="0" w:color="auto"/>
                <w:bottom w:val="none" w:sz="0" w:space="0" w:color="auto"/>
                <w:right w:val="none" w:sz="0" w:space="0" w:color="auto"/>
              </w:divBdr>
            </w:div>
            <w:div w:id="1257327108">
              <w:marLeft w:val="0"/>
              <w:marRight w:val="0"/>
              <w:marTop w:val="0"/>
              <w:marBottom w:val="0"/>
              <w:divBdr>
                <w:top w:val="none" w:sz="0" w:space="0" w:color="auto"/>
                <w:left w:val="none" w:sz="0" w:space="0" w:color="auto"/>
                <w:bottom w:val="none" w:sz="0" w:space="0" w:color="auto"/>
                <w:right w:val="none" w:sz="0" w:space="0" w:color="auto"/>
              </w:divBdr>
            </w:div>
            <w:div w:id="743648656">
              <w:marLeft w:val="0"/>
              <w:marRight w:val="0"/>
              <w:marTop w:val="0"/>
              <w:marBottom w:val="0"/>
              <w:divBdr>
                <w:top w:val="none" w:sz="0" w:space="0" w:color="auto"/>
                <w:left w:val="none" w:sz="0" w:space="0" w:color="auto"/>
                <w:bottom w:val="none" w:sz="0" w:space="0" w:color="auto"/>
                <w:right w:val="none" w:sz="0" w:space="0" w:color="auto"/>
              </w:divBdr>
            </w:div>
            <w:div w:id="20317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7694">
      <w:bodyDiv w:val="1"/>
      <w:marLeft w:val="0"/>
      <w:marRight w:val="0"/>
      <w:marTop w:val="0"/>
      <w:marBottom w:val="0"/>
      <w:divBdr>
        <w:top w:val="none" w:sz="0" w:space="0" w:color="auto"/>
        <w:left w:val="none" w:sz="0" w:space="0" w:color="auto"/>
        <w:bottom w:val="none" w:sz="0" w:space="0" w:color="auto"/>
        <w:right w:val="none" w:sz="0" w:space="0" w:color="auto"/>
      </w:divBdr>
    </w:div>
    <w:div w:id="517084727">
      <w:bodyDiv w:val="1"/>
      <w:marLeft w:val="0"/>
      <w:marRight w:val="0"/>
      <w:marTop w:val="0"/>
      <w:marBottom w:val="0"/>
      <w:divBdr>
        <w:top w:val="none" w:sz="0" w:space="0" w:color="auto"/>
        <w:left w:val="none" w:sz="0" w:space="0" w:color="auto"/>
        <w:bottom w:val="none" w:sz="0" w:space="0" w:color="auto"/>
        <w:right w:val="none" w:sz="0" w:space="0" w:color="auto"/>
      </w:divBdr>
      <w:divsChild>
        <w:div w:id="29039992">
          <w:marLeft w:val="0"/>
          <w:marRight w:val="0"/>
          <w:marTop w:val="0"/>
          <w:marBottom w:val="0"/>
          <w:divBdr>
            <w:top w:val="none" w:sz="0" w:space="0" w:color="auto"/>
            <w:left w:val="none" w:sz="0" w:space="0" w:color="auto"/>
            <w:bottom w:val="none" w:sz="0" w:space="0" w:color="auto"/>
            <w:right w:val="none" w:sz="0" w:space="0" w:color="auto"/>
          </w:divBdr>
          <w:divsChild>
            <w:div w:id="1854220094">
              <w:marLeft w:val="0"/>
              <w:marRight w:val="0"/>
              <w:marTop w:val="0"/>
              <w:marBottom w:val="0"/>
              <w:divBdr>
                <w:top w:val="none" w:sz="0" w:space="0" w:color="auto"/>
                <w:left w:val="none" w:sz="0" w:space="0" w:color="auto"/>
                <w:bottom w:val="none" w:sz="0" w:space="0" w:color="auto"/>
                <w:right w:val="none" w:sz="0" w:space="0" w:color="auto"/>
              </w:divBdr>
              <w:divsChild>
                <w:div w:id="11180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4920">
      <w:bodyDiv w:val="1"/>
      <w:marLeft w:val="0"/>
      <w:marRight w:val="0"/>
      <w:marTop w:val="0"/>
      <w:marBottom w:val="0"/>
      <w:divBdr>
        <w:top w:val="none" w:sz="0" w:space="0" w:color="auto"/>
        <w:left w:val="none" w:sz="0" w:space="0" w:color="auto"/>
        <w:bottom w:val="none" w:sz="0" w:space="0" w:color="auto"/>
        <w:right w:val="none" w:sz="0" w:space="0" w:color="auto"/>
      </w:divBdr>
    </w:div>
    <w:div w:id="638415321">
      <w:bodyDiv w:val="1"/>
      <w:marLeft w:val="0"/>
      <w:marRight w:val="0"/>
      <w:marTop w:val="0"/>
      <w:marBottom w:val="0"/>
      <w:divBdr>
        <w:top w:val="none" w:sz="0" w:space="0" w:color="auto"/>
        <w:left w:val="none" w:sz="0" w:space="0" w:color="auto"/>
        <w:bottom w:val="none" w:sz="0" w:space="0" w:color="auto"/>
        <w:right w:val="none" w:sz="0" w:space="0" w:color="auto"/>
      </w:divBdr>
      <w:divsChild>
        <w:div w:id="837233645">
          <w:marLeft w:val="0"/>
          <w:marRight w:val="0"/>
          <w:marTop w:val="0"/>
          <w:marBottom w:val="0"/>
          <w:divBdr>
            <w:top w:val="none" w:sz="0" w:space="0" w:color="auto"/>
            <w:left w:val="none" w:sz="0" w:space="0" w:color="auto"/>
            <w:bottom w:val="none" w:sz="0" w:space="0" w:color="auto"/>
            <w:right w:val="none" w:sz="0" w:space="0" w:color="auto"/>
          </w:divBdr>
          <w:divsChild>
            <w:div w:id="1108042340">
              <w:marLeft w:val="0"/>
              <w:marRight w:val="0"/>
              <w:marTop w:val="0"/>
              <w:marBottom w:val="0"/>
              <w:divBdr>
                <w:top w:val="none" w:sz="0" w:space="0" w:color="auto"/>
                <w:left w:val="none" w:sz="0" w:space="0" w:color="auto"/>
                <w:bottom w:val="none" w:sz="0" w:space="0" w:color="auto"/>
                <w:right w:val="none" w:sz="0" w:space="0" w:color="auto"/>
              </w:divBdr>
              <w:divsChild>
                <w:div w:id="7114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6863">
      <w:bodyDiv w:val="1"/>
      <w:marLeft w:val="0"/>
      <w:marRight w:val="0"/>
      <w:marTop w:val="0"/>
      <w:marBottom w:val="0"/>
      <w:divBdr>
        <w:top w:val="none" w:sz="0" w:space="0" w:color="auto"/>
        <w:left w:val="none" w:sz="0" w:space="0" w:color="auto"/>
        <w:bottom w:val="none" w:sz="0" w:space="0" w:color="auto"/>
        <w:right w:val="none" w:sz="0" w:space="0" w:color="auto"/>
      </w:divBdr>
    </w:div>
    <w:div w:id="681514445">
      <w:bodyDiv w:val="1"/>
      <w:marLeft w:val="0"/>
      <w:marRight w:val="0"/>
      <w:marTop w:val="0"/>
      <w:marBottom w:val="0"/>
      <w:divBdr>
        <w:top w:val="none" w:sz="0" w:space="0" w:color="auto"/>
        <w:left w:val="none" w:sz="0" w:space="0" w:color="auto"/>
        <w:bottom w:val="none" w:sz="0" w:space="0" w:color="auto"/>
        <w:right w:val="none" w:sz="0" w:space="0" w:color="auto"/>
      </w:divBdr>
      <w:divsChild>
        <w:div w:id="1055198063">
          <w:marLeft w:val="0"/>
          <w:marRight w:val="0"/>
          <w:marTop w:val="0"/>
          <w:marBottom w:val="0"/>
          <w:divBdr>
            <w:top w:val="none" w:sz="0" w:space="0" w:color="auto"/>
            <w:left w:val="none" w:sz="0" w:space="0" w:color="auto"/>
            <w:bottom w:val="none" w:sz="0" w:space="0" w:color="auto"/>
            <w:right w:val="none" w:sz="0" w:space="0" w:color="auto"/>
          </w:divBdr>
          <w:divsChild>
            <w:div w:id="380784931">
              <w:marLeft w:val="0"/>
              <w:marRight w:val="0"/>
              <w:marTop w:val="0"/>
              <w:marBottom w:val="0"/>
              <w:divBdr>
                <w:top w:val="none" w:sz="0" w:space="0" w:color="auto"/>
                <w:left w:val="none" w:sz="0" w:space="0" w:color="auto"/>
                <w:bottom w:val="none" w:sz="0" w:space="0" w:color="auto"/>
                <w:right w:val="none" w:sz="0" w:space="0" w:color="auto"/>
              </w:divBdr>
              <w:divsChild>
                <w:div w:id="70397972">
                  <w:marLeft w:val="0"/>
                  <w:marRight w:val="0"/>
                  <w:marTop w:val="0"/>
                  <w:marBottom w:val="0"/>
                  <w:divBdr>
                    <w:top w:val="none" w:sz="0" w:space="0" w:color="auto"/>
                    <w:left w:val="none" w:sz="0" w:space="0" w:color="auto"/>
                    <w:bottom w:val="none" w:sz="0" w:space="0" w:color="auto"/>
                    <w:right w:val="none" w:sz="0" w:space="0" w:color="auto"/>
                  </w:divBdr>
                  <w:divsChild>
                    <w:div w:id="5511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5918">
      <w:bodyDiv w:val="1"/>
      <w:marLeft w:val="0"/>
      <w:marRight w:val="0"/>
      <w:marTop w:val="0"/>
      <w:marBottom w:val="0"/>
      <w:divBdr>
        <w:top w:val="none" w:sz="0" w:space="0" w:color="auto"/>
        <w:left w:val="none" w:sz="0" w:space="0" w:color="auto"/>
        <w:bottom w:val="none" w:sz="0" w:space="0" w:color="auto"/>
        <w:right w:val="none" w:sz="0" w:space="0" w:color="auto"/>
      </w:divBdr>
    </w:div>
    <w:div w:id="1192456122">
      <w:bodyDiv w:val="1"/>
      <w:marLeft w:val="0"/>
      <w:marRight w:val="0"/>
      <w:marTop w:val="0"/>
      <w:marBottom w:val="0"/>
      <w:divBdr>
        <w:top w:val="none" w:sz="0" w:space="0" w:color="auto"/>
        <w:left w:val="none" w:sz="0" w:space="0" w:color="auto"/>
        <w:bottom w:val="none" w:sz="0" w:space="0" w:color="auto"/>
        <w:right w:val="none" w:sz="0" w:space="0" w:color="auto"/>
      </w:divBdr>
      <w:divsChild>
        <w:div w:id="581110584">
          <w:marLeft w:val="446"/>
          <w:marRight w:val="0"/>
          <w:marTop w:val="0"/>
          <w:marBottom w:val="0"/>
          <w:divBdr>
            <w:top w:val="none" w:sz="0" w:space="0" w:color="auto"/>
            <w:left w:val="none" w:sz="0" w:space="0" w:color="auto"/>
            <w:bottom w:val="none" w:sz="0" w:space="0" w:color="auto"/>
            <w:right w:val="none" w:sz="0" w:space="0" w:color="auto"/>
          </w:divBdr>
        </w:div>
        <w:div w:id="2013796137">
          <w:marLeft w:val="446"/>
          <w:marRight w:val="0"/>
          <w:marTop w:val="0"/>
          <w:marBottom w:val="0"/>
          <w:divBdr>
            <w:top w:val="none" w:sz="0" w:space="0" w:color="auto"/>
            <w:left w:val="none" w:sz="0" w:space="0" w:color="auto"/>
            <w:bottom w:val="none" w:sz="0" w:space="0" w:color="auto"/>
            <w:right w:val="none" w:sz="0" w:space="0" w:color="auto"/>
          </w:divBdr>
        </w:div>
        <w:div w:id="1241400978">
          <w:marLeft w:val="446"/>
          <w:marRight w:val="0"/>
          <w:marTop w:val="0"/>
          <w:marBottom w:val="0"/>
          <w:divBdr>
            <w:top w:val="none" w:sz="0" w:space="0" w:color="auto"/>
            <w:left w:val="none" w:sz="0" w:space="0" w:color="auto"/>
            <w:bottom w:val="none" w:sz="0" w:space="0" w:color="auto"/>
            <w:right w:val="none" w:sz="0" w:space="0" w:color="auto"/>
          </w:divBdr>
        </w:div>
        <w:div w:id="385564436">
          <w:marLeft w:val="446"/>
          <w:marRight w:val="0"/>
          <w:marTop w:val="0"/>
          <w:marBottom w:val="0"/>
          <w:divBdr>
            <w:top w:val="none" w:sz="0" w:space="0" w:color="auto"/>
            <w:left w:val="none" w:sz="0" w:space="0" w:color="auto"/>
            <w:bottom w:val="none" w:sz="0" w:space="0" w:color="auto"/>
            <w:right w:val="none" w:sz="0" w:space="0" w:color="auto"/>
          </w:divBdr>
        </w:div>
        <w:div w:id="380061058">
          <w:marLeft w:val="446"/>
          <w:marRight w:val="0"/>
          <w:marTop w:val="0"/>
          <w:marBottom w:val="0"/>
          <w:divBdr>
            <w:top w:val="none" w:sz="0" w:space="0" w:color="auto"/>
            <w:left w:val="none" w:sz="0" w:space="0" w:color="auto"/>
            <w:bottom w:val="none" w:sz="0" w:space="0" w:color="auto"/>
            <w:right w:val="none" w:sz="0" w:space="0" w:color="auto"/>
          </w:divBdr>
        </w:div>
        <w:div w:id="2012028894">
          <w:marLeft w:val="446"/>
          <w:marRight w:val="0"/>
          <w:marTop w:val="0"/>
          <w:marBottom w:val="0"/>
          <w:divBdr>
            <w:top w:val="none" w:sz="0" w:space="0" w:color="auto"/>
            <w:left w:val="none" w:sz="0" w:space="0" w:color="auto"/>
            <w:bottom w:val="none" w:sz="0" w:space="0" w:color="auto"/>
            <w:right w:val="none" w:sz="0" w:space="0" w:color="auto"/>
          </w:divBdr>
        </w:div>
        <w:div w:id="1472865906">
          <w:marLeft w:val="446"/>
          <w:marRight w:val="0"/>
          <w:marTop w:val="0"/>
          <w:marBottom w:val="0"/>
          <w:divBdr>
            <w:top w:val="none" w:sz="0" w:space="0" w:color="auto"/>
            <w:left w:val="none" w:sz="0" w:space="0" w:color="auto"/>
            <w:bottom w:val="none" w:sz="0" w:space="0" w:color="auto"/>
            <w:right w:val="none" w:sz="0" w:space="0" w:color="auto"/>
          </w:divBdr>
        </w:div>
        <w:div w:id="887186623">
          <w:marLeft w:val="446"/>
          <w:marRight w:val="0"/>
          <w:marTop w:val="0"/>
          <w:marBottom w:val="0"/>
          <w:divBdr>
            <w:top w:val="none" w:sz="0" w:space="0" w:color="auto"/>
            <w:left w:val="none" w:sz="0" w:space="0" w:color="auto"/>
            <w:bottom w:val="none" w:sz="0" w:space="0" w:color="auto"/>
            <w:right w:val="none" w:sz="0" w:space="0" w:color="auto"/>
          </w:divBdr>
        </w:div>
        <w:div w:id="280036012">
          <w:marLeft w:val="446"/>
          <w:marRight w:val="0"/>
          <w:marTop w:val="0"/>
          <w:marBottom w:val="0"/>
          <w:divBdr>
            <w:top w:val="none" w:sz="0" w:space="0" w:color="auto"/>
            <w:left w:val="none" w:sz="0" w:space="0" w:color="auto"/>
            <w:bottom w:val="none" w:sz="0" w:space="0" w:color="auto"/>
            <w:right w:val="none" w:sz="0" w:space="0" w:color="auto"/>
          </w:divBdr>
        </w:div>
        <w:div w:id="679045406">
          <w:marLeft w:val="446"/>
          <w:marRight w:val="0"/>
          <w:marTop w:val="0"/>
          <w:marBottom w:val="0"/>
          <w:divBdr>
            <w:top w:val="none" w:sz="0" w:space="0" w:color="auto"/>
            <w:left w:val="none" w:sz="0" w:space="0" w:color="auto"/>
            <w:bottom w:val="none" w:sz="0" w:space="0" w:color="auto"/>
            <w:right w:val="none" w:sz="0" w:space="0" w:color="auto"/>
          </w:divBdr>
        </w:div>
      </w:divsChild>
    </w:div>
    <w:div w:id="1415709784">
      <w:bodyDiv w:val="1"/>
      <w:marLeft w:val="0"/>
      <w:marRight w:val="0"/>
      <w:marTop w:val="0"/>
      <w:marBottom w:val="0"/>
      <w:divBdr>
        <w:top w:val="none" w:sz="0" w:space="0" w:color="auto"/>
        <w:left w:val="none" w:sz="0" w:space="0" w:color="auto"/>
        <w:bottom w:val="none" w:sz="0" w:space="0" w:color="auto"/>
        <w:right w:val="none" w:sz="0" w:space="0" w:color="auto"/>
      </w:divBdr>
    </w:div>
    <w:div w:id="1416705255">
      <w:bodyDiv w:val="1"/>
      <w:marLeft w:val="0"/>
      <w:marRight w:val="0"/>
      <w:marTop w:val="0"/>
      <w:marBottom w:val="0"/>
      <w:divBdr>
        <w:top w:val="none" w:sz="0" w:space="0" w:color="auto"/>
        <w:left w:val="none" w:sz="0" w:space="0" w:color="auto"/>
        <w:bottom w:val="none" w:sz="0" w:space="0" w:color="auto"/>
        <w:right w:val="none" w:sz="0" w:space="0" w:color="auto"/>
      </w:divBdr>
    </w:div>
    <w:div w:id="1444038555">
      <w:bodyDiv w:val="1"/>
      <w:marLeft w:val="0"/>
      <w:marRight w:val="0"/>
      <w:marTop w:val="0"/>
      <w:marBottom w:val="0"/>
      <w:divBdr>
        <w:top w:val="none" w:sz="0" w:space="0" w:color="auto"/>
        <w:left w:val="none" w:sz="0" w:space="0" w:color="auto"/>
        <w:bottom w:val="none" w:sz="0" w:space="0" w:color="auto"/>
        <w:right w:val="none" w:sz="0" w:space="0" w:color="auto"/>
      </w:divBdr>
    </w:div>
    <w:div w:id="1716848426">
      <w:bodyDiv w:val="1"/>
      <w:marLeft w:val="0"/>
      <w:marRight w:val="0"/>
      <w:marTop w:val="0"/>
      <w:marBottom w:val="0"/>
      <w:divBdr>
        <w:top w:val="none" w:sz="0" w:space="0" w:color="auto"/>
        <w:left w:val="none" w:sz="0" w:space="0" w:color="auto"/>
        <w:bottom w:val="none" w:sz="0" w:space="0" w:color="auto"/>
        <w:right w:val="none" w:sz="0" w:space="0" w:color="auto"/>
      </w:divBdr>
    </w:div>
    <w:div w:id="1891263266">
      <w:bodyDiv w:val="1"/>
      <w:marLeft w:val="0"/>
      <w:marRight w:val="0"/>
      <w:marTop w:val="0"/>
      <w:marBottom w:val="0"/>
      <w:divBdr>
        <w:top w:val="none" w:sz="0" w:space="0" w:color="auto"/>
        <w:left w:val="none" w:sz="0" w:space="0" w:color="auto"/>
        <w:bottom w:val="none" w:sz="0" w:space="0" w:color="auto"/>
        <w:right w:val="none" w:sz="0" w:space="0" w:color="auto"/>
      </w:divBdr>
      <w:divsChild>
        <w:div w:id="999121366">
          <w:marLeft w:val="0"/>
          <w:marRight w:val="0"/>
          <w:marTop w:val="0"/>
          <w:marBottom w:val="0"/>
          <w:divBdr>
            <w:top w:val="none" w:sz="0" w:space="0" w:color="auto"/>
            <w:left w:val="none" w:sz="0" w:space="0" w:color="auto"/>
            <w:bottom w:val="none" w:sz="0" w:space="0" w:color="auto"/>
            <w:right w:val="none" w:sz="0" w:space="0" w:color="auto"/>
          </w:divBdr>
          <w:divsChild>
            <w:div w:id="204296746">
              <w:marLeft w:val="0"/>
              <w:marRight w:val="0"/>
              <w:marTop w:val="0"/>
              <w:marBottom w:val="0"/>
              <w:divBdr>
                <w:top w:val="none" w:sz="0" w:space="0" w:color="auto"/>
                <w:left w:val="none" w:sz="0" w:space="0" w:color="auto"/>
                <w:bottom w:val="none" w:sz="0" w:space="0" w:color="auto"/>
                <w:right w:val="none" w:sz="0" w:space="0" w:color="auto"/>
              </w:divBdr>
              <w:divsChild>
                <w:div w:id="3911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18301">
      <w:bodyDiv w:val="1"/>
      <w:marLeft w:val="0"/>
      <w:marRight w:val="0"/>
      <w:marTop w:val="0"/>
      <w:marBottom w:val="0"/>
      <w:divBdr>
        <w:top w:val="none" w:sz="0" w:space="0" w:color="auto"/>
        <w:left w:val="none" w:sz="0" w:space="0" w:color="auto"/>
        <w:bottom w:val="none" w:sz="0" w:space="0" w:color="auto"/>
        <w:right w:val="none" w:sz="0" w:space="0" w:color="auto"/>
      </w:divBdr>
    </w:div>
    <w:div w:id="2102413749">
      <w:bodyDiv w:val="1"/>
      <w:marLeft w:val="0"/>
      <w:marRight w:val="0"/>
      <w:marTop w:val="0"/>
      <w:marBottom w:val="0"/>
      <w:divBdr>
        <w:top w:val="none" w:sz="0" w:space="0" w:color="auto"/>
        <w:left w:val="none" w:sz="0" w:space="0" w:color="auto"/>
        <w:bottom w:val="none" w:sz="0" w:space="0" w:color="auto"/>
        <w:right w:val="none" w:sz="0" w:space="0" w:color="auto"/>
      </w:divBdr>
      <w:divsChild>
        <w:div w:id="1958366370">
          <w:marLeft w:val="0"/>
          <w:marRight w:val="0"/>
          <w:marTop w:val="0"/>
          <w:marBottom w:val="0"/>
          <w:divBdr>
            <w:top w:val="none" w:sz="0" w:space="0" w:color="auto"/>
            <w:left w:val="none" w:sz="0" w:space="0" w:color="auto"/>
            <w:bottom w:val="none" w:sz="0" w:space="0" w:color="auto"/>
            <w:right w:val="none" w:sz="0" w:space="0" w:color="auto"/>
          </w:divBdr>
        </w:div>
        <w:div w:id="142502429">
          <w:marLeft w:val="0"/>
          <w:marRight w:val="0"/>
          <w:marTop w:val="0"/>
          <w:marBottom w:val="0"/>
          <w:divBdr>
            <w:top w:val="none" w:sz="0" w:space="0" w:color="auto"/>
            <w:left w:val="none" w:sz="0" w:space="0" w:color="auto"/>
            <w:bottom w:val="none" w:sz="0" w:space="0" w:color="auto"/>
            <w:right w:val="none" w:sz="0" w:space="0" w:color="auto"/>
          </w:divBdr>
        </w:div>
      </w:divsChild>
    </w:div>
    <w:div w:id="21302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townDistrictSantaFe.co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sgbc.org"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afenm.gov/greenbuildingco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idtownDistrictSantaFe.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idtownDistrictSantaF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8081</Words>
  <Characters>46065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54038</CharactersWithSpaces>
  <SharedDoc>false</SharedDoc>
  <HLinks>
    <vt:vector size="24" baseType="variant">
      <vt:variant>
        <vt:i4>4063275</vt:i4>
      </vt:variant>
      <vt:variant>
        <vt:i4>6</vt:i4>
      </vt:variant>
      <vt:variant>
        <vt:i4>0</vt:i4>
      </vt:variant>
      <vt:variant>
        <vt:i4>5</vt:i4>
      </vt:variant>
      <vt:variant>
        <vt:lpwstr>http://www.midtowndistrictsantafe.com/</vt:lpwstr>
      </vt:variant>
      <vt:variant>
        <vt:lpwstr/>
      </vt:variant>
      <vt:variant>
        <vt:i4>4063275</vt:i4>
      </vt:variant>
      <vt:variant>
        <vt:i4>3</vt:i4>
      </vt:variant>
      <vt:variant>
        <vt:i4>0</vt:i4>
      </vt:variant>
      <vt:variant>
        <vt:i4>5</vt:i4>
      </vt:variant>
      <vt:variant>
        <vt:lpwstr>http://www.midtowndistrictsantafe.com/</vt:lpwstr>
      </vt:variant>
      <vt:variant>
        <vt:lpwstr/>
      </vt:variant>
      <vt:variant>
        <vt:i4>2752569</vt:i4>
      </vt:variant>
      <vt:variant>
        <vt:i4>0</vt:i4>
      </vt:variant>
      <vt:variant>
        <vt:i4>0</vt:i4>
      </vt:variant>
      <vt:variant>
        <vt:i4>5</vt:i4>
      </vt:variant>
      <vt:variant>
        <vt:lpwstr>https://www.usgbc.org/</vt:lpwstr>
      </vt:variant>
      <vt:variant>
        <vt:lpwstr/>
      </vt:variant>
      <vt:variant>
        <vt:i4>786534</vt:i4>
      </vt:variant>
      <vt:variant>
        <vt:i4>0</vt:i4>
      </vt:variant>
      <vt:variant>
        <vt:i4>0</vt:i4>
      </vt:variant>
      <vt:variant>
        <vt:i4>5</vt:i4>
      </vt:variant>
      <vt:variant>
        <vt:lpwstr>mailto:xenia.alygizou@opticosdesign.com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Hernandez</dc:creator>
  <cp:keywords/>
  <dc:description/>
  <cp:lastModifiedBy>Lynn Komer</cp:lastModifiedBy>
  <cp:revision>2</cp:revision>
  <cp:lastPrinted>2022-08-15T23:07:00Z</cp:lastPrinted>
  <dcterms:created xsi:type="dcterms:W3CDTF">2022-10-24T16:26:00Z</dcterms:created>
  <dcterms:modified xsi:type="dcterms:W3CDTF">2022-10-24T16:26:00Z</dcterms:modified>
</cp:coreProperties>
</file>