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284FA1"/>
        <w:tblCellMar>
          <w:left w:w="0" w:type="dxa"/>
          <w:right w:w="0" w:type="dxa"/>
        </w:tblCellMar>
        <w:tblLook w:val="04A0" w:firstRow="1" w:lastRow="0" w:firstColumn="1" w:lastColumn="0" w:noHBand="0" w:noVBand="1"/>
      </w:tblPr>
      <w:tblGrid>
        <w:gridCol w:w="4680"/>
        <w:gridCol w:w="4680"/>
      </w:tblGrid>
      <w:tr w:rsidR="00B55F6B" w:rsidRPr="00B55F6B" w14:paraId="10042F38" w14:textId="77777777" w:rsidTr="00B55F6B">
        <w:trPr>
          <w:tblCellSpacing w:w="0" w:type="dxa"/>
        </w:trPr>
        <w:tc>
          <w:tcPr>
            <w:tcW w:w="4350" w:type="dxa"/>
            <w:shd w:val="clear" w:color="auto" w:fill="284FA1"/>
            <w:hideMark/>
          </w:tcPr>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B55F6B" w:rsidRPr="00B55F6B" w14:paraId="79729D30" w14:textId="77777777">
              <w:trPr>
                <w:tblCellSpacing w:w="0" w:type="dxa"/>
                <w:jc w:val="center"/>
              </w:trPr>
              <w:tc>
                <w:tcPr>
                  <w:tcW w:w="0" w:type="auto"/>
                  <w:tcMar>
                    <w:top w:w="150" w:type="dxa"/>
                    <w:left w:w="300" w:type="dxa"/>
                    <w:bottom w:w="150" w:type="dxa"/>
                    <w:right w:w="150" w:type="dxa"/>
                  </w:tcMar>
                  <w:hideMark/>
                </w:tcPr>
                <w:p w14:paraId="19D0C718" w14:textId="77777777" w:rsidR="00B55F6B" w:rsidRPr="00B55F6B" w:rsidRDefault="00B55F6B" w:rsidP="00B55F6B">
                  <w:pPr>
                    <w:spacing w:after="0" w:line="240" w:lineRule="auto"/>
                    <w:jc w:val="center"/>
                    <w:outlineLvl w:val="1"/>
                    <w:rPr>
                      <w:rFonts w:ascii="Arial" w:eastAsia="Times New Roman" w:hAnsi="Arial" w:cs="Arial"/>
                      <w:b/>
                      <w:bCs/>
                      <w:color w:val="606D78"/>
                      <w:sz w:val="33"/>
                      <w:szCs w:val="33"/>
                    </w:rPr>
                  </w:pPr>
                  <w:r w:rsidRPr="00B55F6B">
                    <w:rPr>
                      <w:rFonts w:ascii="Arial" w:eastAsia="Times New Roman" w:hAnsi="Arial" w:cs="Arial"/>
                      <w:b/>
                      <w:bCs/>
                      <w:color w:val="FFFFFF"/>
                      <w:sz w:val="38"/>
                      <w:szCs w:val="38"/>
                    </w:rPr>
                    <w:t>CITY OF SANTA FE</w:t>
                  </w:r>
                </w:p>
              </w:tc>
            </w:tr>
          </w:tbl>
          <w:p w14:paraId="3D05207E" w14:textId="77777777" w:rsidR="00B55F6B" w:rsidRPr="00B55F6B" w:rsidRDefault="00B55F6B" w:rsidP="00B55F6B">
            <w:pPr>
              <w:spacing w:after="0" w:line="240" w:lineRule="auto"/>
              <w:jc w:val="center"/>
              <w:rPr>
                <w:rFonts w:ascii="Times New Roman" w:eastAsia="Times New Roman" w:hAnsi="Times New Roman" w:cs="Times New Roman"/>
                <w:color w:val="000000"/>
                <w:sz w:val="27"/>
                <w:szCs w:val="27"/>
              </w:rPr>
            </w:pPr>
          </w:p>
        </w:tc>
        <w:tc>
          <w:tcPr>
            <w:tcW w:w="4350" w:type="dxa"/>
            <w:shd w:val="clear" w:color="auto" w:fill="284FA1"/>
            <w:hideMark/>
          </w:tcPr>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B55F6B" w:rsidRPr="00B55F6B" w14:paraId="399E0F8A" w14:textId="77777777">
              <w:trPr>
                <w:tblCellSpacing w:w="0" w:type="dxa"/>
                <w:jc w:val="center"/>
              </w:trPr>
              <w:tc>
                <w:tcPr>
                  <w:tcW w:w="0" w:type="auto"/>
                  <w:tcMar>
                    <w:top w:w="150" w:type="dxa"/>
                    <w:left w:w="150" w:type="dxa"/>
                    <w:bottom w:w="150" w:type="dxa"/>
                    <w:right w:w="300" w:type="dxa"/>
                  </w:tcMar>
                  <w:hideMark/>
                </w:tcPr>
                <w:p w14:paraId="08BC448A" w14:textId="77777777" w:rsidR="00B55F6B" w:rsidRPr="00B55F6B" w:rsidRDefault="00B55F6B" w:rsidP="00B55F6B">
                  <w:pPr>
                    <w:spacing w:after="0" w:line="240" w:lineRule="auto"/>
                    <w:jc w:val="center"/>
                    <w:outlineLvl w:val="1"/>
                    <w:rPr>
                      <w:rFonts w:ascii="Arial" w:eastAsia="Times New Roman" w:hAnsi="Arial" w:cs="Arial"/>
                      <w:b/>
                      <w:bCs/>
                      <w:color w:val="606D78"/>
                      <w:sz w:val="33"/>
                      <w:szCs w:val="33"/>
                    </w:rPr>
                  </w:pPr>
                  <w:r w:rsidRPr="00B55F6B">
                    <w:rPr>
                      <w:rFonts w:ascii="Arial" w:eastAsia="Times New Roman" w:hAnsi="Arial" w:cs="Arial"/>
                      <w:b/>
                      <w:bCs/>
                      <w:i/>
                      <w:iCs/>
                      <w:color w:val="FFFFFF"/>
                      <w:sz w:val="33"/>
                      <w:szCs w:val="33"/>
                    </w:rPr>
                    <w:t>News Announcement</w:t>
                  </w:r>
                </w:p>
              </w:tc>
            </w:tr>
          </w:tbl>
          <w:p w14:paraId="7FC6FDD1" w14:textId="77777777" w:rsidR="00B55F6B" w:rsidRPr="00B55F6B" w:rsidRDefault="00B55F6B" w:rsidP="00B55F6B">
            <w:pPr>
              <w:spacing w:after="0" w:line="240" w:lineRule="auto"/>
              <w:jc w:val="center"/>
              <w:rPr>
                <w:rFonts w:ascii="Times New Roman" w:eastAsia="Times New Roman" w:hAnsi="Times New Roman" w:cs="Times New Roman"/>
                <w:color w:val="000000"/>
                <w:sz w:val="27"/>
                <w:szCs w:val="27"/>
              </w:rPr>
            </w:pPr>
          </w:p>
        </w:tc>
      </w:tr>
    </w:tbl>
    <w:p w14:paraId="0B94273A" w14:textId="77777777" w:rsidR="00B55F6B" w:rsidRPr="00B55F6B" w:rsidRDefault="00B55F6B" w:rsidP="00B55F6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55F6B" w:rsidRPr="00B55F6B" w14:paraId="334BCF57" w14:textId="77777777" w:rsidTr="00B55F6B">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55F6B" w:rsidRPr="00B55F6B" w14:paraId="669D606E" w14:textId="77777777">
              <w:trPr>
                <w:tblCellSpacing w:w="0" w:type="dxa"/>
                <w:jc w:val="center"/>
              </w:trPr>
              <w:tc>
                <w:tcPr>
                  <w:tcW w:w="5000" w:type="pct"/>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30415B02" w14:textId="77777777">
                    <w:trPr>
                      <w:trHeight w:val="15"/>
                      <w:tblCellSpacing w:w="0" w:type="dxa"/>
                      <w:jc w:val="center"/>
                    </w:trPr>
                    <w:tc>
                      <w:tcPr>
                        <w:tcW w:w="0" w:type="auto"/>
                        <w:tcBorders>
                          <w:bottom w:val="nil"/>
                        </w:tcBorders>
                        <w:shd w:val="clear" w:color="auto" w:fill="284FA1"/>
                        <w:tcMar>
                          <w:top w:w="0" w:type="dxa"/>
                          <w:left w:w="0" w:type="dxa"/>
                          <w:bottom w:w="60" w:type="dxa"/>
                          <w:right w:w="0" w:type="dxa"/>
                        </w:tcMar>
                        <w:vAlign w:val="center"/>
                        <w:hideMark/>
                      </w:tcPr>
                      <w:p w14:paraId="4DB1922B" w14:textId="77777777"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0529E4AD" wp14:editId="33368568">
                              <wp:extent cx="47625" cy="9525"/>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64D17F8"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r>
          </w:tbl>
          <w:p w14:paraId="3E8945E9" w14:textId="77777777" w:rsidR="00B55F6B" w:rsidRPr="00B55F6B" w:rsidRDefault="00B55F6B" w:rsidP="00B55F6B">
            <w:pPr>
              <w:spacing w:after="0" w:line="240" w:lineRule="auto"/>
              <w:jc w:val="center"/>
              <w:rPr>
                <w:rFonts w:ascii="Times New Roman" w:eastAsia="Times New Roman" w:hAnsi="Times New Roman" w:cs="Times New Roman"/>
                <w:color w:val="000000"/>
                <w:sz w:val="27"/>
                <w:szCs w:val="27"/>
              </w:rPr>
            </w:pPr>
          </w:p>
        </w:tc>
      </w:tr>
    </w:tbl>
    <w:p w14:paraId="7E5E1252" w14:textId="77777777" w:rsidR="00B55F6B" w:rsidRPr="00B55F6B" w:rsidRDefault="00B55F6B" w:rsidP="00B55F6B">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CED8EE"/>
        <w:tblCellMar>
          <w:left w:w="0" w:type="dxa"/>
          <w:right w:w="0" w:type="dxa"/>
        </w:tblCellMar>
        <w:tblLook w:val="04A0" w:firstRow="1" w:lastRow="0" w:firstColumn="1" w:lastColumn="0" w:noHBand="0" w:noVBand="1"/>
      </w:tblPr>
      <w:tblGrid>
        <w:gridCol w:w="9360"/>
      </w:tblGrid>
      <w:tr w:rsidR="00B55F6B" w:rsidRPr="00B55F6B" w14:paraId="7066CC99" w14:textId="77777777" w:rsidTr="00B55F6B">
        <w:trPr>
          <w:tblCellSpacing w:w="0" w:type="dxa"/>
        </w:trPr>
        <w:tc>
          <w:tcPr>
            <w:tcW w:w="0" w:type="auto"/>
            <w:shd w:val="clear" w:color="auto" w:fill="CED8EE"/>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B55F6B" w:rsidRPr="00B55F6B" w14:paraId="1C26DFF2" w14:textId="77777777">
              <w:trPr>
                <w:tblCellSpacing w:w="0" w:type="dxa"/>
                <w:jc w:val="center"/>
              </w:trPr>
              <w:tc>
                <w:tcPr>
                  <w:tcW w:w="0" w:type="auto"/>
                  <w:shd w:val="clear" w:color="auto" w:fill="FFFFFF"/>
                  <w:tcMar>
                    <w:top w:w="30" w:type="dxa"/>
                    <w:left w:w="30" w:type="dxa"/>
                    <w:bottom w:w="30" w:type="dxa"/>
                    <w:right w:w="3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B55F6B" w:rsidRPr="00B55F6B" w14:paraId="56D278E7" w14:textId="77777777">
                    <w:trPr>
                      <w:tblCellSpacing w:w="0" w:type="dxa"/>
                      <w:jc w:val="center"/>
                    </w:trPr>
                    <w:tc>
                      <w:tcPr>
                        <w:tcW w:w="8040" w:type="dxa"/>
                        <w:shd w:val="clear" w:color="auto" w:fill="FFFFFF"/>
                        <w:hideMark/>
                      </w:tcPr>
                      <w:p w14:paraId="79F1CC32" w14:textId="77777777" w:rsidR="00B55F6B" w:rsidRPr="00B55F6B" w:rsidRDefault="00B55F6B" w:rsidP="00B55F6B">
                        <w:pPr>
                          <w:spacing w:after="0" w:line="240" w:lineRule="atLeast"/>
                          <w:jc w:val="center"/>
                          <w:divId w:val="2003195700"/>
                          <w:rPr>
                            <w:rFonts w:ascii="Times New Roman" w:eastAsia="Times New Roman" w:hAnsi="Times New Roman" w:cs="Times New Roman"/>
                            <w:sz w:val="24"/>
                            <w:szCs w:val="24"/>
                          </w:rPr>
                        </w:pPr>
                        <w:r w:rsidRPr="00B55F6B">
                          <w:rPr>
                            <w:rFonts w:ascii="Times New Roman" w:eastAsia="Times New Roman" w:hAnsi="Times New Roman" w:cs="Times New Roman"/>
                            <w:sz w:val="24"/>
                            <w:szCs w:val="24"/>
                          </w:rPr>
                          <w:t> </w:t>
                        </w: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7220609E" w14:textId="77777777">
                          <w:trPr>
                            <w:tblCellSpacing w:w="0" w:type="dxa"/>
                            <w:jc w:val="center"/>
                          </w:trPr>
                          <w:tc>
                            <w:tcPr>
                              <w:tcW w:w="0" w:type="auto"/>
                              <w:tcMar>
                                <w:top w:w="150" w:type="dxa"/>
                                <w:left w:w="300" w:type="dxa"/>
                                <w:bottom w:w="150" w:type="dxa"/>
                                <w:right w:w="300" w:type="dxa"/>
                              </w:tcMar>
                              <w:hideMark/>
                            </w:tcPr>
                            <w:p w14:paraId="4C339678" w14:textId="77777777" w:rsidR="00B55F6B" w:rsidRPr="00B55F6B" w:rsidRDefault="00B55F6B" w:rsidP="00B55F6B">
                              <w:pPr>
                                <w:spacing w:after="0" w:line="240" w:lineRule="auto"/>
                                <w:jc w:val="center"/>
                                <w:rPr>
                                  <w:rFonts w:ascii="Arial" w:eastAsia="Times New Roman" w:hAnsi="Arial" w:cs="Arial"/>
                                  <w:color w:val="7B6E65"/>
                                  <w:sz w:val="18"/>
                                  <w:szCs w:val="18"/>
                                </w:rPr>
                              </w:pPr>
                              <w:r w:rsidRPr="00B55F6B">
                                <w:rPr>
                                  <w:rFonts w:ascii="Arial" w:eastAsia="Times New Roman" w:hAnsi="Arial" w:cs="Arial"/>
                                  <w:b/>
                                  <w:bCs/>
                                  <w:color w:val="6B6B6B"/>
                                  <w:sz w:val="24"/>
                                  <w:szCs w:val="24"/>
                                </w:rPr>
                                <w:t>UPDATE: MIDTOWN MOVING FORWARD</w:t>
                              </w:r>
                            </w:p>
                          </w:tc>
                        </w:tr>
                      </w:tbl>
                      <w:p w14:paraId="5F27843C"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0EF77833" w14:textId="77777777">
                          <w:trPr>
                            <w:tblCellSpacing w:w="0" w:type="dxa"/>
                            <w:jc w:val="center"/>
                          </w:trPr>
                          <w:tc>
                            <w:tcPr>
                              <w:tcW w:w="0" w:type="auto"/>
                              <w:tcMar>
                                <w:top w:w="150" w:type="dxa"/>
                                <w:left w:w="300" w:type="dxa"/>
                                <w:bottom w:w="150" w:type="dxa"/>
                                <w:right w:w="300" w:type="dxa"/>
                              </w:tcMar>
                              <w:hideMark/>
                            </w:tcPr>
                            <w:p w14:paraId="0A08CEF0" w14:textId="77777777" w:rsidR="00B55F6B" w:rsidRPr="00B55F6B" w:rsidRDefault="00B55F6B" w:rsidP="00B55F6B">
                              <w:pPr>
                                <w:spacing w:after="0" w:line="240" w:lineRule="auto"/>
                                <w:jc w:val="center"/>
                                <w:rPr>
                                  <w:rFonts w:ascii="Arial" w:eastAsia="Times New Roman" w:hAnsi="Arial" w:cs="Arial"/>
                                  <w:b/>
                                  <w:bCs/>
                                  <w:color w:val="284FA1"/>
                                  <w:sz w:val="33"/>
                                  <w:szCs w:val="33"/>
                                </w:rPr>
                              </w:pPr>
                              <w:r w:rsidRPr="00B55F6B">
                                <w:rPr>
                                  <w:rFonts w:ascii="Arial Black" w:eastAsia="Times New Roman" w:hAnsi="Arial Black" w:cs="Arial"/>
                                  <w:b/>
                                  <w:bCs/>
                                  <w:color w:val="000000"/>
                                  <w:sz w:val="36"/>
                                  <w:szCs w:val="36"/>
                                </w:rPr>
                                <w:t>Midtown Moving Forward: Master Plan Vote Scheduled for Wednesday</w:t>
                              </w:r>
                            </w:p>
                          </w:tc>
                        </w:tr>
                      </w:tbl>
                      <w:p w14:paraId="46CAFA0B"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0CF62803" w14:textId="77777777">
                          <w:trPr>
                            <w:tblCellSpacing w:w="0" w:type="dxa"/>
                            <w:jc w:val="center"/>
                          </w:trPr>
                          <w:tc>
                            <w:tcPr>
                              <w:tcW w:w="0" w:type="auto"/>
                              <w:tcMar>
                                <w:top w:w="150" w:type="dxa"/>
                                <w:left w:w="300" w:type="dxa"/>
                                <w:bottom w:w="150" w:type="dxa"/>
                                <w:right w:w="300" w:type="dxa"/>
                              </w:tcMar>
                              <w:hideMark/>
                            </w:tcPr>
                            <w:p w14:paraId="73E756B4" w14:textId="77777777" w:rsidR="00B55F6B" w:rsidRPr="00B55F6B" w:rsidRDefault="00B55F6B" w:rsidP="00B55F6B">
                              <w:pPr>
                                <w:spacing w:after="0" w:line="240" w:lineRule="auto"/>
                                <w:jc w:val="center"/>
                                <w:rPr>
                                  <w:rFonts w:ascii="Arial" w:eastAsia="Times New Roman" w:hAnsi="Arial" w:cs="Arial"/>
                                  <w:color w:val="7B6E65"/>
                                  <w:sz w:val="18"/>
                                  <w:szCs w:val="18"/>
                                </w:rPr>
                              </w:pPr>
                              <w:r w:rsidRPr="00B55F6B">
                                <w:rPr>
                                  <w:rFonts w:ascii="Arial" w:eastAsia="Times New Roman" w:hAnsi="Arial" w:cs="Arial"/>
                                  <w:i/>
                                  <w:iCs/>
                                  <w:color w:val="000000"/>
                                  <w:sz w:val="26"/>
                                  <w:szCs w:val="26"/>
                                </w:rPr>
                                <w:t>Governing Body to Review, Vote on Plan at Nov. 30 Meeting</w:t>
                              </w:r>
                            </w:p>
                          </w:tc>
                        </w:tr>
                      </w:tbl>
                      <w:p w14:paraId="5A69AEDD"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5FDD63BD" w14:textId="77777777">
                          <w:trPr>
                            <w:tblCellSpacing w:w="0" w:type="dxa"/>
                            <w:jc w:val="center"/>
                          </w:trPr>
                          <w:tc>
                            <w:tcPr>
                              <w:tcW w:w="0" w:type="auto"/>
                              <w:tcMar>
                                <w:top w:w="150" w:type="dxa"/>
                                <w:left w:w="300" w:type="dxa"/>
                                <w:bottom w:w="150" w:type="dxa"/>
                                <w:right w:w="300" w:type="dxa"/>
                              </w:tcMar>
                              <w:hideMark/>
                            </w:tcPr>
                            <w:p w14:paraId="236641D5" w14:textId="77777777" w:rsidR="00B55F6B" w:rsidRPr="00B55F6B" w:rsidRDefault="00B55F6B" w:rsidP="00B55F6B">
                              <w:pPr>
                                <w:spacing w:after="0" w:line="240" w:lineRule="auto"/>
                                <w:rPr>
                                  <w:rFonts w:ascii="Arial" w:eastAsia="Times New Roman" w:hAnsi="Arial" w:cs="Arial"/>
                                  <w:color w:val="7B6E65"/>
                                  <w:sz w:val="18"/>
                                  <w:szCs w:val="18"/>
                                </w:rPr>
                              </w:pPr>
                              <w:r w:rsidRPr="00B55F6B">
                                <w:rPr>
                                  <w:rFonts w:ascii="Arial" w:eastAsia="Times New Roman" w:hAnsi="Arial" w:cs="Arial"/>
                                  <w:color w:val="000000"/>
                                  <w:sz w:val="23"/>
                                  <w:szCs w:val="23"/>
                                </w:rPr>
                                <w:t>SANTA FE, November 28 – The Midtown Master Plan is scheduled for a hearing and vote during a special meeting of the Governing Body beginning at 5 p.m. on Wednesday, November 30. The Midtown Community Development Plan will also be introduced.</w:t>
                              </w:r>
                            </w:p>
                            <w:p w14:paraId="24F85149" w14:textId="77777777" w:rsidR="00B55F6B" w:rsidRPr="00B55F6B" w:rsidRDefault="00B55F6B" w:rsidP="00B55F6B">
                              <w:pPr>
                                <w:spacing w:after="0" w:line="240" w:lineRule="auto"/>
                                <w:rPr>
                                  <w:rFonts w:ascii="Arial" w:eastAsia="Times New Roman" w:hAnsi="Arial" w:cs="Arial"/>
                                  <w:color w:val="7B6E65"/>
                                  <w:sz w:val="18"/>
                                  <w:szCs w:val="18"/>
                                </w:rPr>
                              </w:pPr>
                              <w:r w:rsidRPr="00B55F6B">
                                <w:rPr>
                                  <w:rFonts w:ascii="Arial" w:eastAsia="Times New Roman" w:hAnsi="Arial" w:cs="Arial"/>
                                  <w:color w:val="000000"/>
                                  <w:sz w:val="23"/>
                                  <w:szCs w:val="23"/>
                                </w:rPr>
                                <w:t> </w:t>
                              </w:r>
                            </w:p>
                            <w:p w14:paraId="65532D3E" w14:textId="77777777" w:rsidR="00B55F6B" w:rsidRPr="00B55F6B" w:rsidRDefault="00B55F6B" w:rsidP="00B55F6B">
                              <w:pPr>
                                <w:spacing w:after="0" w:line="240" w:lineRule="auto"/>
                                <w:rPr>
                                  <w:rFonts w:ascii="Arial" w:eastAsia="Times New Roman" w:hAnsi="Arial" w:cs="Arial"/>
                                  <w:color w:val="7B6E65"/>
                                  <w:sz w:val="18"/>
                                  <w:szCs w:val="18"/>
                                </w:rPr>
                              </w:pPr>
                              <w:r w:rsidRPr="00B55F6B">
                                <w:rPr>
                                  <w:rFonts w:ascii="Arial" w:eastAsia="Times New Roman" w:hAnsi="Arial" w:cs="Arial"/>
                                  <w:color w:val="000000"/>
                                  <w:sz w:val="23"/>
                                  <w:szCs w:val="23"/>
                                </w:rPr>
                                <w:t>The comprehensive Midtown Redevelopment Plans include both the </w:t>
                              </w:r>
                              <w:r w:rsidRPr="00B55F6B">
                                <w:rPr>
                                  <w:rFonts w:ascii="Arial" w:eastAsia="Times New Roman" w:hAnsi="Arial" w:cs="Arial"/>
                                  <w:b/>
                                  <w:bCs/>
                                  <w:color w:val="000000"/>
                                  <w:sz w:val="23"/>
                                  <w:szCs w:val="23"/>
                                </w:rPr>
                                <w:t>Master Plan</w:t>
                              </w:r>
                              <w:r w:rsidRPr="00B55F6B">
                                <w:rPr>
                                  <w:rFonts w:ascii="Arial" w:eastAsia="Times New Roman" w:hAnsi="Arial" w:cs="Arial"/>
                                  <w:color w:val="000000"/>
                                  <w:sz w:val="23"/>
                                  <w:szCs w:val="23"/>
                                </w:rPr>
                                <w:t> and the </w:t>
                              </w:r>
                              <w:r w:rsidRPr="00B55F6B">
                                <w:rPr>
                                  <w:rFonts w:ascii="Arial" w:eastAsia="Times New Roman" w:hAnsi="Arial" w:cs="Arial"/>
                                  <w:b/>
                                  <w:bCs/>
                                  <w:color w:val="000000"/>
                                  <w:sz w:val="23"/>
                                  <w:szCs w:val="23"/>
                                </w:rPr>
                                <w:t>Community Development Plan</w:t>
                              </w:r>
                              <w:r w:rsidRPr="00B55F6B">
                                <w:rPr>
                                  <w:rFonts w:ascii="Arial" w:eastAsia="Times New Roman" w:hAnsi="Arial" w:cs="Arial"/>
                                  <w:color w:val="000000"/>
                                  <w:sz w:val="23"/>
                                  <w:szCs w:val="23"/>
                                </w:rPr>
                                <w:t>. They are the culmination of a four-year planning (from 2018 to 2022) effort led by City staff and an interdisciplinary consultant team. They were shaped through involvement of various local communities, non-profit organizations, landowners, business owners, city staff, elected officials, and other non-government partners. The collective vision of the policies and actions that will be implemented according to the plans were unanimously supported by the Santa Fe Planning Commission with a recommendation that the Governing Body approve the Midtown Master Plan.</w:t>
                              </w:r>
                            </w:p>
                            <w:p w14:paraId="42FB878E" w14:textId="77777777" w:rsidR="00B55F6B" w:rsidRPr="00B55F6B" w:rsidRDefault="00B55F6B" w:rsidP="00B55F6B">
                              <w:pPr>
                                <w:spacing w:after="0" w:line="240" w:lineRule="auto"/>
                                <w:rPr>
                                  <w:rFonts w:ascii="Arial" w:eastAsia="Times New Roman" w:hAnsi="Arial" w:cs="Arial"/>
                                  <w:color w:val="7B6E65"/>
                                  <w:sz w:val="18"/>
                                  <w:szCs w:val="18"/>
                                </w:rPr>
                              </w:pPr>
                            </w:p>
                            <w:p w14:paraId="468C18DE" w14:textId="77777777" w:rsidR="00B55F6B" w:rsidRPr="00B55F6B" w:rsidRDefault="00B55F6B" w:rsidP="00B55F6B">
                              <w:pPr>
                                <w:spacing w:after="0" w:line="240" w:lineRule="auto"/>
                                <w:rPr>
                                  <w:rFonts w:ascii="Arial" w:eastAsia="Times New Roman" w:hAnsi="Arial" w:cs="Arial"/>
                                  <w:color w:val="7B6E65"/>
                                  <w:sz w:val="18"/>
                                  <w:szCs w:val="18"/>
                                </w:rPr>
                              </w:pPr>
                              <w:r w:rsidRPr="00B55F6B">
                                <w:rPr>
                                  <w:rFonts w:ascii="Arial" w:eastAsia="Times New Roman" w:hAnsi="Arial" w:cs="Arial"/>
                                  <w:color w:val="242424"/>
                                  <w:sz w:val="23"/>
                                  <w:szCs w:val="23"/>
                                </w:rPr>
                                <w:t>"These plans are the future focus blueprint for generations to come and are inspired by our public engagement process over the last several years, a process that will continue as the redevelopment plans and public programs are implemented," said Rich Brown, Community and Economic Development Department Director. "The plans reimagine how Midtown can be enhanced to provide greater connection, interaction, and engagement."</w:t>
                              </w:r>
                            </w:p>
                            <w:p w14:paraId="07A2E507" w14:textId="77777777" w:rsidR="00B55F6B" w:rsidRPr="00B55F6B" w:rsidRDefault="00B55F6B" w:rsidP="00B55F6B">
                              <w:pPr>
                                <w:spacing w:after="0" w:line="240" w:lineRule="auto"/>
                                <w:rPr>
                                  <w:rFonts w:ascii="Arial" w:eastAsia="Times New Roman" w:hAnsi="Arial" w:cs="Arial"/>
                                  <w:color w:val="7B6E65"/>
                                  <w:sz w:val="18"/>
                                  <w:szCs w:val="18"/>
                                </w:rPr>
                              </w:pPr>
                            </w:p>
                            <w:p w14:paraId="0F38F1FF" w14:textId="77777777" w:rsidR="00B55F6B" w:rsidRPr="00B55F6B" w:rsidRDefault="00B55F6B" w:rsidP="00B55F6B">
                              <w:pPr>
                                <w:spacing w:after="0" w:line="240" w:lineRule="auto"/>
                                <w:rPr>
                                  <w:rFonts w:ascii="Arial" w:eastAsia="Times New Roman" w:hAnsi="Arial" w:cs="Arial"/>
                                  <w:color w:val="7B6E65"/>
                                  <w:sz w:val="18"/>
                                  <w:szCs w:val="18"/>
                                </w:rPr>
                              </w:pPr>
                              <w:r w:rsidRPr="00B55F6B">
                                <w:rPr>
                                  <w:rFonts w:ascii="Arial" w:eastAsia="Times New Roman" w:hAnsi="Arial" w:cs="Arial"/>
                                  <w:b/>
                                  <w:bCs/>
                                  <w:color w:val="000000"/>
                                  <w:sz w:val="23"/>
                                  <w:szCs w:val="23"/>
                                </w:rPr>
                                <w:t>Next Steps:</w:t>
                              </w:r>
                            </w:p>
                            <w:p w14:paraId="16A87CCF" w14:textId="77777777" w:rsidR="00B55F6B" w:rsidRPr="00B55F6B" w:rsidRDefault="00B55F6B" w:rsidP="00B55F6B">
                              <w:pPr>
                                <w:spacing w:after="0" w:line="240" w:lineRule="auto"/>
                                <w:rPr>
                                  <w:rFonts w:ascii="Arial" w:eastAsia="Times New Roman" w:hAnsi="Arial" w:cs="Arial"/>
                                  <w:color w:val="7B6E65"/>
                                  <w:sz w:val="18"/>
                                  <w:szCs w:val="18"/>
                                </w:rPr>
                              </w:pPr>
                            </w:p>
                            <w:p w14:paraId="58C8DB61" w14:textId="77777777" w:rsidR="00B55F6B" w:rsidRPr="00B55F6B" w:rsidRDefault="00B55F6B" w:rsidP="00B55F6B">
                              <w:pPr>
                                <w:numPr>
                                  <w:ilvl w:val="0"/>
                                  <w:numId w:val="1"/>
                                </w:numPr>
                                <w:spacing w:after="0" w:line="240" w:lineRule="auto"/>
                                <w:ind w:left="1320"/>
                                <w:rPr>
                                  <w:rFonts w:ascii="Arial" w:eastAsia="Times New Roman" w:hAnsi="Arial" w:cs="Arial"/>
                                  <w:color w:val="000000"/>
                                  <w:sz w:val="23"/>
                                  <w:szCs w:val="23"/>
                                </w:rPr>
                              </w:pPr>
                              <w:r w:rsidRPr="00B55F6B">
                                <w:rPr>
                                  <w:rFonts w:ascii="Arial" w:eastAsia="Times New Roman" w:hAnsi="Arial" w:cs="Arial"/>
                                  <w:b/>
                                  <w:bCs/>
                                  <w:color w:val="000000"/>
                                  <w:sz w:val="23"/>
                                  <w:szCs w:val="23"/>
                                </w:rPr>
                                <w:t>November 28: </w:t>
                              </w:r>
                              <w:r w:rsidRPr="00B55F6B">
                                <w:rPr>
                                  <w:rFonts w:ascii="Arial" w:eastAsia="Times New Roman" w:hAnsi="Arial" w:cs="Arial"/>
                                  <w:color w:val="000000"/>
                                  <w:sz w:val="23"/>
                                  <w:szCs w:val="23"/>
                                </w:rPr>
                                <w:t>City Council Finance Committee meeting on Midtown Redevelopment Plans – return on investment and public policy and community benefits.</w:t>
                              </w:r>
                            </w:p>
                            <w:p w14:paraId="2C94EB56" w14:textId="77777777" w:rsidR="00B55F6B" w:rsidRPr="00B55F6B" w:rsidRDefault="00B55F6B" w:rsidP="00B55F6B">
                              <w:pPr>
                                <w:numPr>
                                  <w:ilvl w:val="0"/>
                                  <w:numId w:val="2"/>
                                </w:numPr>
                                <w:spacing w:after="0" w:line="240" w:lineRule="auto"/>
                                <w:ind w:left="1320"/>
                                <w:rPr>
                                  <w:rFonts w:ascii="Arial" w:eastAsia="Times New Roman" w:hAnsi="Arial" w:cs="Arial"/>
                                  <w:color w:val="000000"/>
                                  <w:sz w:val="23"/>
                                  <w:szCs w:val="23"/>
                                </w:rPr>
                              </w:pPr>
                              <w:r w:rsidRPr="00B55F6B">
                                <w:rPr>
                                  <w:rFonts w:ascii="Arial" w:eastAsia="Times New Roman" w:hAnsi="Arial" w:cs="Arial"/>
                                  <w:b/>
                                  <w:bCs/>
                                  <w:color w:val="000000"/>
                                  <w:sz w:val="23"/>
                                  <w:szCs w:val="23"/>
                                </w:rPr>
                                <w:t>November 30:</w:t>
                              </w:r>
                              <w:r w:rsidRPr="00B55F6B">
                                <w:rPr>
                                  <w:rFonts w:ascii="Arial" w:eastAsia="Times New Roman" w:hAnsi="Arial" w:cs="Arial"/>
                                  <w:color w:val="000000"/>
                                  <w:sz w:val="23"/>
                                  <w:szCs w:val="23"/>
                                </w:rPr>
                                <w:t> Governing Body hearing and scheduled vote on Midtown Master Plan</w:t>
                              </w:r>
                            </w:p>
                            <w:p w14:paraId="68150693" w14:textId="77777777" w:rsidR="00B55F6B" w:rsidRPr="00B55F6B" w:rsidRDefault="00B55F6B" w:rsidP="00B55F6B">
                              <w:pPr>
                                <w:spacing w:after="0" w:line="240" w:lineRule="auto"/>
                                <w:rPr>
                                  <w:rFonts w:ascii="Arial" w:eastAsia="Times New Roman" w:hAnsi="Arial" w:cs="Arial"/>
                                  <w:color w:val="7B6E65"/>
                                  <w:sz w:val="18"/>
                                  <w:szCs w:val="18"/>
                                </w:rPr>
                              </w:pPr>
                            </w:p>
                            <w:p w14:paraId="09AA286C" w14:textId="77777777" w:rsidR="00B55F6B" w:rsidRPr="00B55F6B" w:rsidRDefault="00B55F6B" w:rsidP="00B55F6B">
                              <w:pPr>
                                <w:spacing w:after="0" w:line="240" w:lineRule="auto"/>
                                <w:rPr>
                                  <w:rFonts w:ascii="Arial" w:eastAsia="Times New Roman" w:hAnsi="Arial" w:cs="Arial"/>
                                  <w:color w:val="7B6E65"/>
                                  <w:sz w:val="18"/>
                                  <w:szCs w:val="18"/>
                                </w:rPr>
                              </w:pPr>
                              <w:r w:rsidRPr="00B55F6B">
                                <w:rPr>
                                  <w:rFonts w:ascii="Arial" w:eastAsia="Times New Roman" w:hAnsi="Arial" w:cs="Arial"/>
                                  <w:i/>
                                  <w:iCs/>
                                  <w:color w:val="333333"/>
                                  <w:sz w:val="23"/>
                                  <w:szCs w:val="23"/>
                                </w:rPr>
                                <w:t>Members of the public may find details of attendance, auditing, and participation in the meetings </w:t>
                              </w:r>
                              <w:r w:rsidRPr="00B55F6B">
                                <w:rPr>
                                  <w:rFonts w:ascii="Arial" w:eastAsia="Times New Roman" w:hAnsi="Arial" w:cs="Arial"/>
                                  <w:i/>
                                  <w:iCs/>
                                  <w:color w:val="312C28"/>
                                  <w:sz w:val="23"/>
                                  <w:szCs w:val="23"/>
                                </w:rPr>
                                <w:t>at: </w:t>
                              </w:r>
                              <w:hyperlink r:id="rId6" w:tgtFrame="_blank" w:history="1">
                                <w:r w:rsidRPr="00B55F6B">
                                  <w:rPr>
                                    <w:rFonts w:ascii="Arial" w:eastAsia="Times New Roman" w:hAnsi="Arial" w:cs="Arial"/>
                                    <w:i/>
                                    <w:iCs/>
                                    <w:color w:val="284FA1"/>
                                    <w:sz w:val="23"/>
                                    <w:szCs w:val="23"/>
                                    <w:u w:val="single"/>
                                  </w:rPr>
                                  <w:t>santafe.primegov.com/public/portal</w:t>
                                </w:r>
                              </w:hyperlink>
                              <w:r w:rsidRPr="00B55F6B">
                                <w:rPr>
                                  <w:rFonts w:ascii="Arial" w:eastAsia="Times New Roman" w:hAnsi="Arial" w:cs="Arial"/>
                                  <w:color w:val="312C28"/>
                                  <w:sz w:val="23"/>
                                  <w:szCs w:val="23"/>
                                </w:rPr>
                                <w:t>.</w:t>
                              </w:r>
                            </w:p>
                          </w:tc>
                        </w:tr>
                      </w:tbl>
                      <w:p w14:paraId="4B4845D1"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28431959" w14:textId="77777777">
                          <w:trPr>
                            <w:tblCellSpacing w:w="0" w:type="dxa"/>
                            <w:jc w:val="center"/>
                          </w:trPr>
                          <w:tc>
                            <w:tcPr>
                              <w:tcW w:w="5000" w:type="pct"/>
                              <w:tcMar>
                                <w:top w:w="75" w:type="dxa"/>
                                <w:left w:w="300" w:type="dxa"/>
                                <w:bottom w:w="75" w:type="dxa"/>
                                <w:right w:w="300" w:type="dxa"/>
                              </w:tcMar>
                              <w:hideMark/>
                            </w:tcPr>
                            <w:tbl>
                              <w:tblPr>
                                <w:tblW w:w="7440" w:type="dxa"/>
                                <w:jc w:val="center"/>
                                <w:tblCellSpacing w:w="0" w:type="dxa"/>
                                <w:tblCellMar>
                                  <w:left w:w="0" w:type="dxa"/>
                                  <w:right w:w="0" w:type="dxa"/>
                                </w:tblCellMar>
                                <w:tblLook w:val="04A0" w:firstRow="1" w:lastRow="0" w:firstColumn="1" w:lastColumn="0" w:noHBand="0" w:noVBand="1"/>
                              </w:tblPr>
                              <w:tblGrid>
                                <w:gridCol w:w="7440"/>
                              </w:tblGrid>
                              <w:tr w:rsidR="00B55F6B" w:rsidRPr="00B55F6B" w14:paraId="7A275E4B" w14:textId="77777777">
                                <w:trPr>
                                  <w:trHeight w:val="15"/>
                                  <w:tblCellSpacing w:w="0" w:type="dxa"/>
                                  <w:jc w:val="center"/>
                                </w:trPr>
                                <w:tc>
                                  <w:tcPr>
                                    <w:tcW w:w="0" w:type="auto"/>
                                    <w:tcBorders>
                                      <w:bottom w:val="dashed" w:sz="6" w:space="0" w:color="284FA1"/>
                                    </w:tcBorders>
                                    <w:shd w:val="clear" w:color="auto" w:fill="auto"/>
                                    <w:vAlign w:val="center"/>
                                    <w:hideMark/>
                                  </w:tcPr>
                                  <w:p w14:paraId="2EAB3BF1" w14:textId="77777777"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4DA8C856" wp14:editId="5F1A781D">
                                          <wp:extent cx="47625" cy="9525"/>
                                          <wp:effectExtent l="0" t="0" r="0" b="0"/>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35969F7"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r>
                      </w:tbl>
                      <w:p w14:paraId="31304566"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5A739617" w14:textId="77777777">
                          <w:trPr>
                            <w:tblCellSpacing w:w="0" w:type="dxa"/>
                            <w:jc w:val="center"/>
                          </w:trPr>
                          <w:tc>
                            <w:tcPr>
                              <w:tcW w:w="0" w:type="auto"/>
                              <w:tcMar>
                                <w:top w:w="150" w:type="dxa"/>
                                <w:left w:w="300" w:type="dxa"/>
                                <w:bottom w:w="150" w:type="dxa"/>
                                <w:right w:w="300" w:type="dxa"/>
                              </w:tcMar>
                              <w:hideMark/>
                            </w:tcPr>
                            <w:p w14:paraId="23E31A45" w14:textId="77777777" w:rsidR="00B55F6B" w:rsidRPr="00B55F6B" w:rsidRDefault="00B55F6B" w:rsidP="00B55F6B">
                              <w:pPr>
                                <w:spacing w:after="0" w:line="240" w:lineRule="auto"/>
                                <w:jc w:val="center"/>
                                <w:rPr>
                                  <w:rFonts w:ascii="Arial" w:eastAsia="Times New Roman" w:hAnsi="Arial" w:cs="Arial"/>
                                  <w:color w:val="7B6E65"/>
                                  <w:sz w:val="18"/>
                                  <w:szCs w:val="18"/>
                                </w:rPr>
                              </w:pPr>
                              <w:r w:rsidRPr="00B55F6B">
                                <w:rPr>
                                  <w:rFonts w:ascii="Arial" w:eastAsia="Times New Roman" w:hAnsi="Arial" w:cs="Arial"/>
                                  <w:b/>
                                  <w:bCs/>
                                  <w:color w:val="312C28"/>
                                  <w:sz w:val="27"/>
                                  <w:szCs w:val="27"/>
                                </w:rPr>
                                <w:lastRenderedPageBreak/>
                                <w:t>BACKGROUND: </w:t>
                              </w:r>
                            </w:p>
                          </w:tc>
                        </w:tr>
                      </w:tbl>
                      <w:p w14:paraId="1F51E612"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62F31775" w14:textId="77777777">
                          <w:trPr>
                            <w:tblCellSpacing w:w="0" w:type="dxa"/>
                            <w:jc w:val="center"/>
                          </w:trPr>
                          <w:tc>
                            <w:tcPr>
                              <w:tcW w:w="0" w:type="auto"/>
                              <w:hideMark/>
                            </w:tcPr>
                            <w:p w14:paraId="23F401BB"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color w:val="0000FF"/>
                                  <w:sz w:val="24"/>
                                  <w:szCs w:val="24"/>
                                </w:rPr>
                                <w:drawing>
                                  <wp:inline distT="0" distB="0" distL="0" distR="0" wp14:anchorId="157EC774" wp14:editId="3BB67B97">
                                    <wp:extent cx="5105400" cy="3333750"/>
                                    <wp:effectExtent l="0" t="0" r="0" b="0"/>
                                    <wp:docPr id="13" name="Picture 13" descr="A picture containing graphical user interface&#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333750"/>
                                            </a:xfrm>
                                            <a:prstGeom prst="rect">
                                              <a:avLst/>
                                            </a:prstGeom>
                                            <a:noFill/>
                                            <a:ln>
                                              <a:noFill/>
                                            </a:ln>
                                          </pic:spPr>
                                        </pic:pic>
                                      </a:graphicData>
                                    </a:graphic>
                                  </wp:inline>
                                </w:drawing>
                              </w:r>
                            </w:p>
                          </w:tc>
                        </w:tr>
                      </w:tbl>
                      <w:p w14:paraId="22D7CA02" w14:textId="77777777" w:rsidR="00B55F6B" w:rsidRPr="00B55F6B" w:rsidRDefault="00B55F6B" w:rsidP="00B55F6B">
                        <w:pPr>
                          <w:spacing w:after="0" w:line="150"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sz w:val="24"/>
                            <w:szCs w:val="24"/>
                          </w:rPr>
                          <w:t> </w:t>
                        </w: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55F6B" w:rsidRPr="00B55F6B" w14:paraId="4126167D" w14:textId="77777777">
                          <w:trPr>
                            <w:tblCellSpacing w:w="0" w:type="dxa"/>
                            <w:jc w:val="center"/>
                          </w:trPr>
                          <w:tc>
                            <w:tcPr>
                              <w:tcW w:w="0" w:type="auto"/>
                              <w:tcMar>
                                <w:top w:w="150" w:type="dxa"/>
                                <w:left w:w="300" w:type="dxa"/>
                                <w:bottom w:w="150" w:type="dxa"/>
                                <w:right w:w="300" w:type="dxa"/>
                              </w:tcMar>
                              <w:hideMark/>
                            </w:tcPr>
                            <w:p w14:paraId="4B6D74C9" w14:textId="77777777" w:rsidR="00B55F6B" w:rsidRPr="00B55F6B" w:rsidRDefault="00B55F6B" w:rsidP="00B55F6B">
                              <w:pPr>
                                <w:spacing w:after="0" w:line="240" w:lineRule="auto"/>
                                <w:rPr>
                                  <w:rFonts w:ascii="Arial" w:eastAsia="Times New Roman" w:hAnsi="Arial" w:cs="Arial"/>
                                  <w:color w:val="7B6E65"/>
                                  <w:sz w:val="18"/>
                                  <w:szCs w:val="18"/>
                                </w:rPr>
                              </w:pPr>
                              <w:r w:rsidRPr="00B55F6B">
                                <w:rPr>
                                  <w:rFonts w:ascii="Arial" w:eastAsia="Times New Roman" w:hAnsi="Arial" w:cs="Arial"/>
                                  <w:color w:val="000000"/>
                                  <w:sz w:val="24"/>
                                  <w:szCs w:val="24"/>
                                </w:rPr>
                                <w:t>The </w:t>
                              </w:r>
                              <w:r w:rsidRPr="00B55F6B">
                                <w:rPr>
                                  <w:rFonts w:ascii="Arial" w:eastAsia="Times New Roman" w:hAnsi="Arial" w:cs="Arial"/>
                                  <w:b/>
                                  <w:bCs/>
                                  <w:color w:val="000000"/>
                                  <w:sz w:val="24"/>
                                  <w:szCs w:val="24"/>
                                </w:rPr>
                                <w:t>Midtown Redevelopment Plans</w:t>
                              </w:r>
                              <w:r w:rsidRPr="00B55F6B">
                                <w:rPr>
                                  <w:rFonts w:ascii="Arial" w:eastAsia="Times New Roman" w:hAnsi="Arial" w:cs="Arial"/>
                                  <w:color w:val="000000"/>
                                  <w:sz w:val="24"/>
                                  <w:szCs w:val="24"/>
                                </w:rPr>
                                <w:t xml:space="preserve"> are designed based on the principles of sustainable </w:t>
                              </w:r>
                              <w:proofErr w:type="gramStart"/>
                              <w:r w:rsidRPr="00B55F6B">
                                <w:rPr>
                                  <w:rFonts w:ascii="Arial" w:eastAsia="Times New Roman" w:hAnsi="Arial" w:cs="Arial"/>
                                  <w:color w:val="000000"/>
                                  <w:sz w:val="24"/>
                                  <w:szCs w:val="24"/>
                                </w:rPr>
                                <w:t>development, and</w:t>
                              </w:r>
                              <w:proofErr w:type="gramEnd"/>
                              <w:r w:rsidRPr="00B55F6B">
                                <w:rPr>
                                  <w:rFonts w:ascii="Arial" w:eastAsia="Times New Roman" w:hAnsi="Arial" w:cs="Arial"/>
                                  <w:color w:val="000000"/>
                                  <w:sz w:val="24"/>
                                  <w:szCs w:val="24"/>
                                </w:rPr>
                                <w:t xml:space="preserve"> will serve as a blueprint for future long-range planning in Santa Fe for connected, walkable, compact places that preserve the qualities that make Santa Fe memorable and loveable. They will shape the Midtown District as a place where all residents are welcome to live, work, play, experience and learn in a space that reflects and celebrates the City’s rich heritage.</w:t>
                              </w:r>
                            </w:p>
                          </w:tc>
                        </w:tr>
                      </w:tbl>
                      <w:p w14:paraId="6D39A095" w14:textId="77777777" w:rsidR="00B55F6B" w:rsidRPr="00B55F6B" w:rsidRDefault="00B55F6B" w:rsidP="00B55F6B">
                        <w:pPr>
                          <w:spacing w:after="0" w:line="150"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sz w:val="24"/>
                            <w:szCs w:val="24"/>
                          </w:rPr>
                          <w:t> </w:t>
                        </w:r>
                      </w:p>
                    </w:tc>
                  </w:tr>
                </w:tbl>
                <w:p w14:paraId="63750AA9"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r>
          </w:tbl>
          <w:p w14:paraId="1A6A05A2" w14:textId="77777777" w:rsidR="00B55F6B" w:rsidRPr="00B55F6B" w:rsidRDefault="00B55F6B" w:rsidP="00B55F6B">
            <w:pPr>
              <w:spacing w:after="0" w:line="240" w:lineRule="auto"/>
              <w:jc w:val="center"/>
              <w:rPr>
                <w:rFonts w:ascii="Times New Roman" w:eastAsia="Times New Roman" w:hAnsi="Times New Roman" w:cs="Times New Roman"/>
                <w:color w:val="000000"/>
                <w:sz w:val="27"/>
                <w:szCs w:val="27"/>
              </w:rPr>
            </w:pPr>
          </w:p>
        </w:tc>
      </w:tr>
    </w:tbl>
    <w:p w14:paraId="32C404FD" w14:textId="77777777" w:rsidR="00B55F6B" w:rsidRPr="00B55F6B" w:rsidRDefault="00B55F6B" w:rsidP="00B55F6B">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CED8EE"/>
        <w:tblCellMar>
          <w:left w:w="0" w:type="dxa"/>
          <w:right w:w="0" w:type="dxa"/>
        </w:tblCellMar>
        <w:tblLook w:val="04A0" w:firstRow="1" w:lastRow="0" w:firstColumn="1" w:lastColumn="0" w:noHBand="0" w:noVBand="1"/>
      </w:tblPr>
      <w:tblGrid>
        <w:gridCol w:w="9360"/>
      </w:tblGrid>
      <w:tr w:rsidR="00B55F6B" w:rsidRPr="00B55F6B" w14:paraId="2E81D7D5" w14:textId="77777777" w:rsidTr="00B55F6B">
        <w:trPr>
          <w:tblCellSpacing w:w="0" w:type="dxa"/>
        </w:trPr>
        <w:tc>
          <w:tcPr>
            <w:tcW w:w="0" w:type="auto"/>
            <w:shd w:val="clear" w:color="auto" w:fill="CED8EE"/>
            <w:tcMar>
              <w:top w:w="0" w:type="dxa"/>
              <w:left w:w="300" w:type="dxa"/>
              <w:bottom w:w="0" w:type="dxa"/>
              <w:right w:w="30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380"/>
              <w:gridCol w:w="4380"/>
            </w:tblGrid>
            <w:tr w:rsidR="00B55F6B" w:rsidRPr="00B55F6B" w14:paraId="4147BBE4" w14:textId="77777777">
              <w:trPr>
                <w:tblCellSpacing w:w="0" w:type="dxa"/>
                <w:jc w:val="center"/>
              </w:trPr>
              <w:tc>
                <w:tcPr>
                  <w:tcW w:w="40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tblGrid>
                  <w:tr w:rsidR="00B55F6B" w:rsidRPr="00B55F6B" w14:paraId="15590790" w14:textId="77777777">
                    <w:trPr>
                      <w:tblCellSpacing w:w="0" w:type="dxa"/>
                      <w:jc w:val="center"/>
                    </w:trPr>
                    <w:tc>
                      <w:tcPr>
                        <w:tcW w:w="0" w:type="auto"/>
                        <w:tcMar>
                          <w:top w:w="0" w:type="dxa"/>
                          <w:left w:w="300" w:type="dxa"/>
                          <w:bottom w:w="0" w:type="dxa"/>
                          <w:right w:w="150" w:type="dxa"/>
                        </w:tcMar>
                        <w:hideMark/>
                      </w:tcPr>
                      <w:p w14:paraId="25003E0C"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62B03083" wp14:editId="1C41F792">
                              <wp:extent cx="2238375" cy="485775"/>
                              <wp:effectExtent l="0" t="0" r="9525" b="9525"/>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p>
                    </w:tc>
                  </w:tr>
                </w:tbl>
                <w:p w14:paraId="1383D171"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380"/>
                  </w:tblGrid>
                  <w:tr w:rsidR="00B55F6B" w:rsidRPr="00B55F6B" w14:paraId="70B6BD71" w14:textId="77777777">
                    <w:trPr>
                      <w:tblCellSpacing w:w="0" w:type="dxa"/>
                      <w:jc w:val="center"/>
                    </w:trPr>
                    <w:tc>
                      <w:tcPr>
                        <w:tcW w:w="0" w:type="auto"/>
                        <w:tcMar>
                          <w:top w:w="150" w:type="dxa"/>
                          <w:left w:w="300" w:type="dxa"/>
                          <w:bottom w:w="150" w:type="dxa"/>
                          <w:right w:w="150" w:type="dxa"/>
                        </w:tcMar>
                        <w:hideMark/>
                      </w:tcPr>
                      <w:p w14:paraId="4306A362" w14:textId="77777777" w:rsidR="00B55F6B" w:rsidRPr="00B55F6B" w:rsidRDefault="00B55F6B" w:rsidP="00B55F6B">
                        <w:pPr>
                          <w:spacing w:after="0" w:line="240" w:lineRule="auto"/>
                          <w:jc w:val="center"/>
                          <w:rPr>
                            <w:rFonts w:ascii="Arial" w:eastAsia="Times New Roman" w:hAnsi="Arial" w:cs="Arial"/>
                            <w:color w:val="7B6E65"/>
                            <w:sz w:val="18"/>
                            <w:szCs w:val="18"/>
                          </w:rPr>
                        </w:pPr>
                        <w:r w:rsidRPr="00B55F6B">
                          <w:rPr>
                            <w:rFonts w:ascii="Arial" w:eastAsia="Times New Roman" w:hAnsi="Arial" w:cs="Arial"/>
                            <w:color w:val="312C28"/>
                            <w:sz w:val="24"/>
                            <w:szCs w:val="24"/>
                          </w:rPr>
                          <w:t>The </w:t>
                        </w:r>
                        <w:r w:rsidRPr="00B55F6B">
                          <w:rPr>
                            <w:rFonts w:ascii="Arial" w:eastAsia="Times New Roman" w:hAnsi="Arial" w:cs="Arial"/>
                            <w:b/>
                            <w:bCs/>
                            <w:color w:val="312C28"/>
                            <w:sz w:val="24"/>
                            <w:szCs w:val="24"/>
                          </w:rPr>
                          <w:t>Master Plan</w:t>
                        </w:r>
                        <w:r w:rsidRPr="00B55F6B">
                          <w:rPr>
                            <w:rFonts w:ascii="Arial" w:eastAsia="Times New Roman" w:hAnsi="Arial" w:cs="Arial"/>
                            <w:color w:val="312C28"/>
                            <w:sz w:val="24"/>
                            <w:szCs w:val="24"/>
                          </w:rPr>
                          <w:t xml:space="preserve"> lays out land uses and an infrastructure framework to enable development and future investment. It will guide the type of development the community wants, and includes guidelines for infrastructure, connectivity and transportation, </w:t>
                        </w:r>
                        <w:proofErr w:type="gramStart"/>
                        <w:r w:rsidRPr="00B55F6B">
                          <w:rPr>
                            <w:rFonts w:ascii="Arial" w:eastAsia="Times New Roman" w:hAnsi="Arial" w:cs="Arial"/>
                            <w:color w:val="312C28"/>
                            <w:sz w:val="24"/>
                            <w:szCs w:val="24"/>
                          </w:rPr>
                          <w:t>density</w:t>
                        </w:r>
                        <w:proofErr w:type="gramEnd"/>
                        <w:r w:rsidRPr="00B55F6B">
                          <w:rPr>
                            <w:rFonts w:ascii="Arial" w:eastAsia="Times New Roman" w:hAnsi="Arial" w:cs="Arial"/>
                            <w:color w:val="312C28"/>
                            <w:sz w:val="24"/>
                            <w:szCs w:val="24"/>
                          </w:rPr>
                          <w:t xml:space="preserve"> and open space, and building design.</w:t>
                        </w:r>
                      </w:p>
                    </w:tc>
                  </w:tr>
                </w:tbl>
                <w:p w14:paraId="2D8E85E6"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c>
                <w:tcPr>
                  <w:tcW w:w="40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tblGrid>
                  <w:tr w:rsidR="00B55F6B" w:rsidRPr="00B55F6B" w14:paraId="35537D70" w14:textId="77777777">
                    <w:trPr>
                      <w:tblCellSpacing w:w="0" w:type="dxa"/>
                      <w:jc w:val="center"/>
                    </w:trPr>
                    <w:tc>
                      <w:tcPr>
                        <w:tcW w:w="0" w:type="auto"/>
                        <w:hideMark/>
                      </w:tcPr>
                      <w:p w14:paraId="4FB3871F"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29C357AF" wp14:editId="46079E87">
                              <wp:extent cx="2371725" cy="485775"/>
                              <wp:effectExtent l="0" t="0" r="9525" b="9525"/>
                              <wp:docPr id="15" name="Picture 1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485775"/>
                                      </a:xfrm>
                                      <a:prstGeom prst="rect">
                                        <a:avLst/>
                                      </a:prstGeom>
                                      <a:noFill/>
                                      <a:ln>
                                        <a:noFill/>
                                      </a:ln>
                                    </pic:spPr>
                                  </pic:pic>
                                </a:graphicData>
                              </a:graphic>
                            </wp:inline>
                          </w:drawing>
                        </w:r>
                      </w:p>
                    </w:tc>
                  </w:tr>
                </w:tbl>
                <w:p w14:paraId="5F000EF9"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380"/>
                  </w:tblGrid>
                  <w:tr w:rsidR="00B55F6B" w:rsidRPr="00B55F6B" w14:paraId="02C04BD8" w14:textId="77777777">
                    <w:trPr>
                      <w:tblCellSpacing w:w="0" w:type="dxa"/>
                      <w:jc w:val="center"/>
                    </w:trPr>
                    <w:tc>
                      <w:tcPr>
                        <w:tcW w:w="0" w:type="auto"/>
                        <w:tcMar>
                          <w:top w:w="150" w:type="dxa"/>
                          <w:left w:w="150" w:type="dxa"/>
                          <w:bottom w:w="150" w:type="dxa"/>
                          <w:right w:w="300" w:type="dxa"/>
                        </w:tcMar>
                        <w:hideMark/>
                      </w:tcPr>
                      <w:p w14:paraId="204B45C5" w14:textId="77777777" w:rsidR="00B55F6B" w:rsidRPr="00B55F6B" w:rsidRDefault="00B55F6B" w:rsidP="00B55F6B">
                        <w:pPr>
                          <w:spacing w:after="0" w:line="240" w:lineRule="auto"/>
                          <w:jc w:val="center"/>
                          <w:rPr>
                            <w:rFonts w:ascii="Arial" w:eastAsia="Times New Roman" w:hAnsi="Arial" w:cs="Arial"/>
                            <w:color w:val="7B6E65"/>
                            <w:sz w:val="24"/>
                            <w:szCs w:val="24"/>
                          </w:rPr>
                        </w:pPr>
                        <w:r w:rsidRPr="00B55F6B">
                          <w:rPr>
                            <w:rFonts w:ascii="Arial" w:eastAsia="Times New Roman" w:hAnsi="Arial" w:cs="Arial"/>
                            <w:color w:val="312C28"/>
                            <w:sz w:val="24"/>
                            <w:szCs w:val="24"/>
                          </w:rPr>
                          <w:t>The companion </w:t>
                        </w:r>
                        <w:r w:rsidRPr="00B55F6B">
                          <w:rPr>
                            <w:rFonts w:ascii="Arial" w:eastAsia="Times New Roman" w:hAnsi="Arial" w:cs="Arial"/>
                            <w:b/>
                            <w:bCs/>
                            <w:color w:val="312C28"/>
                            <w:sz w:val="24"/>
                            <w:szCs w:val="24"/>
                          </w:rPr>
                          <w:t>Community Development Plan </w:t>
                        </w:r>
                        <w:r w:rsidRPr="00B55F6B">
                          <w:rPr>
                            <w:rFonts w:ascii="Arial" w:eastAsia="Times New Roman" w:hAnsi="Arial" w:cs="Arial"/>
                            <w:color w:val="312C28"/>
                            <w:sz w:val="24"/>
                            <w:szCs w:val="24"/>
                          </w:rPr>
                          <w:t>identifies community benefit expectations to be delivered as development occurs. It is a policy-driven document to address housing choice and affordability, jobs and training options, access to employment, community arts and cultural heritage.</w:t>
                        </w:r>
                      </w:p>
                    </w:tc>
                  </w:tr>
                </w:tbl>
                <w:p w14:paraId="262A5691"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r>
          </w:tbl>
          <w:p w14:paraId="77FFE1AE" w14:textId="77777777" w:rsidR="00B55F6B" w:rsidRPr="00B55F6B" w:rsidRDefault="00B55F6B" w:rsidP="00B55F6B">
            <w:pPr>
              <w:spacing w:after="0" w:line="240" w:lineRule="auto"/>
              <w:jc w:val="center"/>
              <w:rPr>
                <w:rFonts w:ascii="Times New Roman" w:eastAsia="Times New Roman" w:hAnsi="Times New Roman" w:cs="Times New Roman"/>
                <w:color w:val="000000"/>
                <w:sz w:val="27"/>
                <w:szCs w:val="27"/>
              </w:rPr>
            </w:pPr>
          </w:p>
        </w:tc>
      </w:tr>
    </w:tbl>
    <w:p w14:paraId="4641D787" w14:textId="77777777" w:rsidR="00B55F6B" w:rsidRPr="00B55F6B" w:rsidRDefault="00B55F6B" w:rsidP="00B55F6B">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CED8EE"/>
        <w:tblCellMar>
          <w:left w:w="0" w:type="dxa"/>
          <w:right w:w="0" w:type="dxa"/>
        </w:tblCellMar>
        <w:tblLook w:val="04A0" w:firstRow="1" w:lastRow="0" w:firstColumn="1" w:lastColumn="0" w:noHBand="0" w:noVBand="1"/>
      </w:tblPr>
      <w:tblGrid>
        <w:gridCol w:w="9360"/>
      </w:tblGrid>
      <w:tr w:rsidR="00B55F6B" w:rsidRPr="00B55F6B" w14:paraId="7E906970" w14:textId="77777777" w:rsidTr="00B55F6B">
        <w:trPr>
          <w:tblCellSpacing w:w="0" w:type="dxa"/>
        </w:trPr>
        <w:tc>
          <w:tcPr>
            <w:tcW w:w="0" w:type="auto"/>
            <w:shd w:val="clear" w:color="auto" w:fill="CED8EE"/>
            <w:tcMar>
              <w:top w:w="0" w:type="dxa"/>
              <w:left w:w="300" w:type="dxa"/>
              <w:bottom w:w="0" w:type="dxa"/>
              <w:right w:w="30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60"/>
            </w:tblGrid>
            <w:tr w:rsidR="00B55F6B" w:rsidRPr="00B55F6B" w14:paraId="1A4C9B51" w14:textId="77777777">
              <w:trPr>
                <w:tblCellSpacing w:w="0" w:type="dxa"/>
                <w:jc w:val="center"/>
              </w:trPr>
              <w:tc>
                <w:tcPr>
                  <w:tcW w:w="81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B55F6B" w:rsidRPr="00B55F6B" w14:paraId="5F714D9D" w14:textId="77777777">
                    <w:trPr>
                      <w:tblCellSpacing w:w="0" w:type="dxa"/>
                      <w:jc w:val="center"/>
                    </w:trPr>
                    <w:tc>
                      <w:tcPr>
                        <w:tcW w:w="5000" w:type="pct"/>
                        <w:tcMar>
                          <w:top w:w="150" w:type="dxa"/>
                          <w:left w:w="300" w:type="dxa"/>
                          <w:bottom w:w="150" w:type="dxa"/>
                          <w:right w:w="300" w:type="dxa"/>
                        </w:tcMar>
                        <w:hideMark/>
                      </w:tcPr>
                      <w:tbl>
                        <w:tblPr>
                          <w:tblW w:w="7500" w:type="dxa"/>
                          <w:jc w:val="center"/>
                          <w:tblCellSpacing w:w="0" w:type="dxa"/>
                          <w:tblCellMar>
                            <w:left w:w="0" w:type="dxa"/>
                            <w:right w:w="0" w:type="dxa"/>
                          </w:tblCellMar>
                          <w:tblLook w:val="04A0" w:firstRow="1" w:lastRow="0" w:firstColumn="1" w:lastColumn="0" w:noHBand="0" w:noVBand="1"/>
                        </w:tblPr>
                        <w:tblGrid>
                          <w:gridCol w:w="7500"/>
                        </w:tblGrid>
                        <w:tr w:rsidR="00B55F6B" w:rsidRPr="00B55F6B" w14:paraId="0BF6F587" w14:textId="77777777">
                          <w:trPr>
                            <w:trHeight w:val="15"/>
                            <w:tblCellSpacing w:w="0" w:type="dxa"/>
                            <w:jc w:val="center"/>
                          </w:trPr>
                          <w:tc>
                            <w:tcPr>
                              <w:tcW w:w="0" w:type="auto"/>
                              <w:tcBorders>
                                <w:bottom w:val="dashed" w:sz="6" w:space="0" w:color="284FA1"/>
                              </w:tcBorders>
                              <w:shd w:val="clear" w:color="auto" w:fill="auto"/>
                              <w:vAlign w:val="center"/>
                              <w:hideMark/>
                            </w:tcPr>
                            <w:p w14:paraId="66F62504" w14:textId="77777777"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2D598599" wp14:editId="5E670F47">
                                    <wp:extent cx="47625" cy="9525"/>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C36052D"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r>
                </w:tbl>
                <w:p w14:paraId="18BB57B4"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B55F6B" w:rsidRPr="00B55F6B" w14:paraId="6350A332"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750"/>
                        </w:tblGrid>
                        <w:tr w:rsidR="00B55F6B" w:rsidRPr="00B55F6B" w14:paraId="6407E718" w14:textId="77777777">
                          <w:trPr>
                            <w:trHeight w:val="15"/>
                            <w:tblCellSpacing w:w="0" w:type="dxa"/>
                          </w:trPr>
                          <w:tc>
                            <w:tcPr>
                              <w:tcW w:w="225" w:type="dxa"/>
                              <w:hideMark/>
                            </w:tcPr>
                            <w:p w14:paraId="66205BCC" w14:textId="77777777"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lastRenderedPageBreak/>
                                <w:drawing>
                                  <wp:inline distT="0" distB="0" distL="0" distR="0" wp14:anchorId="32C208AF" wp14:editId="58D3FF02">
                                    <wp:extent cx="142875" cy="9525"/>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vAlign w:val="center"/>
                              <w:hideMark/>
                            </w:tcPr>
                            <w:p w14:paraId="026E7EEC" w14:textId="77777777" w:rsidR="00B55F6B" w:rsidRPr="00B55F6B" w:rsidRDefault="00B55F6B" w:rsidP="00B55F6B">
                              <w:pPr>
                                <w:spacing w:after="0" w:line="240" w:lineRule="auto"/>
                                <w:jc w:val="right"/>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57EADCF9" wp14:editId="682C0FDA">
                                    <wp:extent cx="2381250" cy="2162175"/>
                                    <wp:effectExtent l="0" t="0" r="0" b="9525"/>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162175"/>
                                            </a:xfrm>
                                            <a:prstGeom prst="rect">
                                              <a:avLst/>
                                            </a:prstGeom>
                                            <a:noFill/>
                                            <a:ln>
                                              <a:noFill/>
                                            </a:ln>
                                          </pic:spPr>
                                        </pic:pic>
                                      </a:graphicData>
                                    </a:graphic>
                                  </wp:inline>
                                </w:drawing>
                              </w:r>
                            </w:p>
                          </w:tc>
                        </w:tr>
                        <w:tr w:rsidR="00B55F6B" w:rsidRPr="00B55F6B" w14:paraId="129D82F1" w14:textId="77777777">
                          <w:trPr>
                            <w:trHeight w:val="75"/>
                            <w:tblCellSpacing w:w="0" w:type="dxa"/>
                          </w:trPr>
                          <w:tc>
                            <w:tcPr>
                              <w:tcW w:w="75" w:type="dxa"/>
                              <w:hideMark/>
                            </w:tcPr>
                            <w:p w14:paraId="1E3968E0" w14:textId="77777777"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7D68FE66" wp14:editId="3FF497F3">
                                    <wp:extent cx="47625" cy="9525"/>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14:paraId="1B792C19" w14:textId="77777777"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257619B9" wp14:editId="3EC59CE2">
                                    <wp:extent cx="9525" cy="47625"/>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14:paraId="3FB51272" w14:textId="77777777" w:rsidR="00B55F6B" w:rsidRPr="00B55F6B" w:rsidRDefault="00B55F6B" w:rsidP="00B55F6B">
                        <w:pPr>
                          <w:spacing w:after="0" w:line="240" w:lineRule="auto"/>
                          <w:rPr>
                            <w:rFonts w:ascii="Arial" w:eastAsia="Times New Roman" w:hAnsi="Arial" w:cs="Arial"/>
                            <w:color w:val="7B6E65"/>
                            <w:sz w:val="24"/>
                            <w:szCs w:val="24"/>
                          </w:rPr>
                        </w:pPr>
                        <w:r w:rsidRPr="00B55F6B">
                          <w:rPr>
                            <w:rFonts w:ascii="Arial" w:eastAsia="Times New Roman" w:hAnsi="Arial" w:cs="Arial"/>
                            <w:b/>
                            <w:bCs/>
                            <w:color w:val="141210"/>
                            <w:sz w:val="24"/>
                            <w:szCs w:val="24"/>
                          </w:rPr>
                          <w:t>The </w:t>
                        </w:r>
                        <w:hyperlink r:id="rId13" w:tgtFrame="_blank" w:history="1">
                          <w:r w:rsidRPr="00B55F6B">
                            <w:rPr>
                              <w:rFonts w:ascii="Arial" w:eastAsia="Times New Roman" w:hAnsi="Arial" w:cs="Arial"/>
                              <w:b/>
                              <w:bCs/>
                              <w:color w:val="284FA1"/>
                              <w:sz w:val="24"/>
                              <w:szCs w:val="24"/>
                              <w:u w:val="single"/>
                            </w:rPr>
                            <w:t>Midtown Redevelopment Plans</w:t>
                          </w:r>
                        </w:hyperlink>
                        <w:r w:rsidRPr="00B55F6B">
                          <w:rPr>
                            <w:rFonts w:ascii="Arial" w:eastAsia="Times New Roman" w:hAnsi="Arial" w:cs="Arial"/>
                            <w:b/>
                            <w:bCs/>
                            <w:color w:val="141210"/>
                            <w:sz w:val="24"/>
                            <w:szCs w:val="24"/>
                          </w:rPr>
                          <w:t> are designed to achieve:</w:t>
                        </w:r>
                      </w:p>
                      <w:p w14:paraId="2091706A" w14:textId="77777777" w:rsidR="00B55F6B" w:rsidRPr="00B55F6B" w:rsidRDefault="00B55F6B" w:rsidP="00B55F6B">
                        <w:pPr>
                          <w:spacing w:after="0" w:line="240" w:lineRule="auto"/>
                          <w:rPr>
                            <w:rFonts w:ascii="Arial" w:eastAsia="Times New Roman" w:hAnsi="Arial" w:cs="Arial"/>
                            <w:color w:val="7B6E65"/>
                            <w:sz w:val="24"/>
                            <w:szCs w:val="24"/>
                          </w:rPr>
                        </w:pPr>
                      </w:p>
                      <w:p w14:paraId="0692538D" w14:textId="77777777" w:rsidR="00B55F6B" w:rsidRPr="00B55F6B" w:rsidRDefault="00B55F6B" w:rsidP="00B55F6B">
                        <w:pPr>
                          <w:numPr>
                            <w:ilvl w:val="0"/>
                            <w:numId w:val="3"/>
                          </w:numPr>
                          <w:spacing w:after="0" w:line="240" w:lineRule="auto"/>
                          <w:ind w:left="1320"/>
                          <w:rPr>
                            <w:rFonts w:ascii="Arial" w:eastAsia="Times New Roman" w:hAnsi="Arial" w:cs="Arial"/>
                            <w:color w:val="000000"/>
                            <w:sz w:val="23"/>
                            <w:szCs w:val="23"/>
                          </w:rPr>
                        </w:pPr>
                        <w:r w:rsidRPr="00B55F6B">
                          <w:rPr>
                            <w:rFonts w:ascii="Arial" w:eastAsia="Times New Roman" w:hAnsi="Arial" w:cs="Arial"/>
                            <w:color w:val="000000"/>
                            <w:sz w:val="23"/>
                            <w:szCs w:val="23"/>
                          </w:rPr>
                          <w:t>Over 1,000 homes, of which 30% will be affordable to low-and-moderate income households</w:t>
                        </w:r>
                      </w:p>
                      <w:p w14:paraId="369BEED0" w14:textId="77777777" w:rsidR="00B55F6B" w:rsidRPr="00B55F6B" w:rsidRDefault="00B55F6B" w:rsidP="00B55F6B">
                        <w:pPr>
                          <w:numPr>
                            <w:ilvl w:val="0"/>
                            <w:numId w:val="3"/>
                          </w:numPr>
                          <w:spacing w:after="0" w:line="240" w:lineRule="auto"/>
                          <w:ind w:left="1320"/>
                          <w:rPr>
                            <w:rFonts w:ascii="Arial" w:eastAsia="Times New Roman" w:hAnsi="Arial" w:cs="Arial"/>
                            <w:color w:val="000000"/>
                            <w:sz w:val="23"/>
                            <w:szCs w:val="23"/>
                          </w:rPr>
                        </w:pPr>
                        <w:r w:rsidRPr="00B55F6B">
                          <w:rPr>
                            <w:rFonts w:ascii="Arial" w:eastAsia="Times New Roman" w:hAnsi="Arial" w:cs="Arial"/>
                            <w:color w:val="000000"/>
                            <w:sz w:val="23"/>
                            <w:szCs w:val="23"/>
                          </w:rPr>
                          <w:t xml:space="preserve">New career opportunities with expanded film, </w:t>
                        </w:r>
                        <w:proofErr w:type="gramStart"/>
                        <w:r w:rsidRPr="00B55F6B">
                          <w:rPr>
                            <w:rFonts w:ascii="Arial" w:eastAsia="Times New Roman" w:hAnsi="Arial" w:cs="Arial"/>
                            <w:color w:val="000000"/>
                            <w:sz w:val="23"/>
                            <w:szCs w:val="23"/>
                          </w:rPr>
                          <w:t>TV</w:t>
                        </w:r>
                        <w:proofErr w:type="gramEnd"/>
                        <w:r w:rsidRPr="00B55F6B">
                          <w:rPr>
                            <w:rFonts w:ascii="Arial" w:eastAsia="Times New Roman" w:hAnsi="Arial" w:cs="Arial"/>
                            <w:color w:val="000000"/>
                            <w:sz w:val="23"/>
                            <w:szCs w:val="23"/>
                          </w:rPr>
                          <w:t xml:space="preserve"> and digital production facilities</w:t>
                        </w:r>
                      </w:p>
                      <w:p w14:paraId="172569F2" w14:textId="77777777" w:rsidR="00B55F6B" w:rsidRPr="00B55F6B" w:rsidRDefault="00B55F6B" w:rsidP="00B55F6B">
                        <w:pPr>
                          <w:numPr>
                            <w:ilvl w:val="0"/>
                            <w:numId w:val="3"/>
                          </w:numPr>
                          <w:spacing w:after="0" w:line="240" w:lineRule="auto"/>
                          <w:ind w:left="1320"/>
                          <w:rPr>
                            <w:rFonts w:ascii="Arial" w:eastAsia="Times New Roman" w:hAnsi="Arial" w:cs="Arial"/>
                            <w:color w:val="000000"/>
                            <w:sz w:val="23"/>
                            <w:szCs w:val="23"/>
                          </w:rPr>
                        </w:pPr>
                        <w:r w:rsidRPr="00B55F6B">
                          <w:rPr>
                            <w:rFonts w:ascii="Arial" w:eastAsia="Times New Roman" w:hAnsi="Arial" w:cs="Arial"/>
                            <w:color w:val="000000"/>
                            <w:sz w:val="23"/>
                            <w:szCs w:val="23"/>
                          </w:rPr>
                          <w:t>New enterprises in technology and design</w:t>
                        </w:r>
                      </w:p>
                      <w:p w14:paraId="115E2E3A" w14:textId="77777777" w:rsidR="00B55F6B" w:rsidRPr="00B55F6B" w:rsidRDefault="00B55F6B" w:rsidP="00B55F6B">
                        <w:pPr>
                          <w:numPr>
                            <w:ilvl w:val="0"/>
                            <w:numId w:val="3"/>
                          </w:numPr>
                          <w:spacing w:after="0" w:line="240" w:lineRule="auto"/>
                          <w:ind w:left="1320"/>
                          <w:rPr>
                            <w:rFonts w:ascii="Arial" w:eastAsia="Times New Roman" w:hAnsi="Arial" w:cs="Arial"/>
                            <w:color w:val="000000"/>
                            <w:sz w:val="23"/>
                            <w:szCs w:val="23"/>
                          </w:rPr>
                        </w:pPr>
                        <w:r w:rsidRPr="00B55F6B">
                          <w:rPr>
                            <w:rFonts w:ascii="Arial" w:eastAsia="Times New Roman" w:hAnsi="Arial" w:cs="Arial"/>
                            <w:color w:val="000000"/>
                            <w:sz w:val="23"/>
                            <w:szCs w:val="23"/>
                          </w:rPr>
                          <w:t>Revived facilities for the performing and visual arts</w:t>
                        </w:r>
                      </w:p>
                      <w:p w14:paraId="65201B38" w14:textId="77777777" w:rsidR="00B55F6B" w:rsidRPr="00B55F6B" w:rsidRDefault="00B55F6B" w:rsidP="00B55F6B">
                        <w:pPr>
                          <w:numPr>
                            <w:ilvl w:val="0"/>
                            <w:numId w:val="3"/>
                          </w:numPr>
                          <w:spacing w:after="0" w:line="240" w:lineRule="auto"/>
                          <w:ind w:left="1320"/>
                          <w:rPr>
                            <w:rFonts w:ascii="Arial" w:eastAsia="Times New Roman" w:hAnsi="Arial" w:cs="Arial"/>
                            <w:color w:val="000000"/>
                            <w:sz w:val="23"/>
                            <w:szCs w:val="23"/>
                          </w:rPr>
                        </w:pPr>
                        <w:r w:rsidRPr="00B55F6B">
                          <w:rPr>
                            <w:rFonts w:ascii="Arial" w:eastAsia="Times New Roman" w:hAnsi="Arial" w:cs="Arial"/>
                            <w:color w:val="000000"/>
                            <w:sz w:val="23"/>
                            <w:szCs w:val="23"/>
                          </w:rPr>
                          <w:t>A central plaza and public opens spaces for cultural programming</w:t>
                        </w:r>
                      </w:p>
                      <w:p w14:paraId="1BC11D5F" w14:textId="77777777" w:rsidR="00B55F6B" w:rsidRPr="00B55F6B" w:rsidRDefault="00B55F6B" w:rsidP="00B55F6B">
                        <w:pPr>
                          <w:numPr>
                            <w:ilvl w:val="0"/>
                            <w:numId w:val="3"/>
                          </w:numPr>
                          <w:spacing w:after="0" w:line="240" w:lineRule="auto"/>
                          <w:ind w:left="1320"/>
                          <w:rPr>
                            <w:rFonts w:ascii="Arial" w:eastAsia="Times New Roman" w:hAnsi="Arial" w:cs="Arial"/>
                            <w:color w:val="000000"/>
                            <w:sz w:val="23"/>
                            <w:szCs w:val="23"/>
                          </w:rPr>
                        </w:pPr>
                        <w:r w:rsidRPr="00B55F6B">
                          <w:rPr>
                            <w:rFonts w:ascii="Arial" w:eastAsia="Times New Roman" w:hAnsi="Arial" w:cs="Arial"/>
                            <w:color w:val="000000"/>
                            <w:sz w:val="23"/>
                            <w:szCs w:val="23"/>
                          </w:rPr>
                          <w:t>An education hub with a state-of-the art central library and community center</w:t>
                        </w:r>
                      </w:p>
                      <w:p w14:paraId="5A9079CF" w14:textId="77777777" w:rsidR="00B55F6B" w:rsidRPr="00B55F6B" w:rsidRDefault="00B55F6B" w:rsidP="00B55F6B">
                        <w:pPr>
                          <w:spacing w:after="0" w:line="240" w:lineRule="auto"/>
                          <w:rPr>
                            <w:rFonts w:ascii="Arial" w:eastAsia="Times New Roman" w:hAnsi="Arial" w:cs="Arial"/>
                            <w:color w:val="7B6E65"/>
                            <w:sz w:val="24"/>
                            <w:szCs w:val="24"/>
                          </w:rPr>
                        </w:pPr>
                      </w:p>
                      <w:p w14:paraId="739DF228" w14:textId="77777777" w:rsidR="00B55F6B" w:rsidRPr="00B55F6B" w:rsidRDefault="00B55F6B" w:rsidP="00B55F6B">
                        <w:pPr>
                          <w:spacing w:after="0" w:line="240" w:lineRule="auto"/>
                          <w:rPr>
                            <w:rFonts w:ascii="Arial" w:eastAsia="Times New Roman" w:hAnsi="Arial" w:cs="Arial"/>
                            <w:color w:val="7B6E65"/>
                            <w:sz w:val="24"/>
                            <w:szCs w:val="24"/>
                          </w:rPr>
                        </w:pPr>
                        <w:hyperlink r:id="rId14" w:tgtFrame="_blank" w:history="1">
                          <w:r w:rsidRPr="00B55F6B">
                            <w:rPr>
                              <w:rFonts w:ascii="Arial" w:eastAsia="Times New Roman" w:hAnsi="Arial" w:cs="Arial"/>
                              <w:color w:val="284FA1"/>
                              <w:sz w:val="23"/>
                              <w:szCs w:val="23"/>
                              <w:u w:val="single"/>
                            </w:rPr>
                            <w:t>Download an overview of the Midtown Redevelopment Plans here.</w:t>
                          </w:r>
                        </w:hyperlink>
                      </w:p>
                      <w:p w14:paraId="0D5FE152" w14:textId="77777777" w:rsidR="00B55F6B" w:rsidRPr="00B55F6B" w:rsidRDefault="00B55F6B" w:rsidP="00B55F6B">
                        <w:pPr>
                          <w:spacing w:after="0" w:line="240" w:lineRule="auto"/>
                          <w:rPr>
                            <w:rFonts w:ascii="Arial" w:eastAsia="Times New Roman" w:hAnsi="Arial" w:cs="Arial"/>
                            <w:color w:val="7B6E65"/>
                            <w:sz w:val="24"/>
                            <w:szCs w:val="24"/>
                          </w:rPr>
                        </w:pPr>
                      </w:p>
                      <w:p w14:paraId="3253B2C6" w14:textId="77777777" w:rsidR="00B55F6B" w:rsidRPr="00B55F6B" w:rsidRDefault="00B55F6B" w:rsidP="00B55F6B">
                        <w:pPr>
                          <w:spacing w:after="0" w:line="240" w:lineRule="auto"/>
                          <w:jc w:val="center"/>
                          <w:rPr>
                            <w:rFonts w:ascii="Arial" w:eastAsia="Times New Roman" w:hAnsi="Arial" w:cs="Arial"/>
                            <w:color w:val="7B6E65"/>
                            <w:sz w:val="24"/>
                            <w:szCs w:val="24"/>
                          </w:rPr>
                        </w:pPr>
                        <w:r w:rsidRPr="00B55F6B">
                          <w:rPr>
                            <w:rFonts w:ascii="Arial" w:eastAsia="Times New Roman" w:hAnsi="Arial" w:cs="Arial"/>
                            <w:b/>
                            <w:bCs/>
                            <w:color w:val="000000"/>
                            <w:sz w:val="24"/>
                            <w:szCs w:val="24"/>
                          </w:rPr>
                          <w:t xml:space="preserve">The </w:t>
                        </w:r>
                        <w:proofErr w:type="gramStart"/>
                        <w:r w:rsidRPr="00B55F6B">
                          <w:rPr>
                            <w:rFonts w:ascii="Arial" w:eastAsia="Times New Roman" w:hAnsi="Arial" w:cs="Arial"/>
                            <w:b/>
                            <w:bCs/>
                            <w:color w:val="000000"/>
                            <w:sz w:val="24"/>
                            <w:szCs w:val="24"/>
                          </w:rPr>
                          <w:t>City</w:t>
                        </w:r>
                        <w:proofErr w:type="gramEnd"/>
                        <w:r w:rsidRPr="00B55F6B">
                          <w:rPr>
                            <w:rFonts w:ascii="Arial" w:eastAsia="Times New Roman" w:hAnsi="Arial" w:cs="Arial"/>
                            <w:b/>
                            <w:bCs/>
                            <w:color w:val="000000"/>
                            <w:sz w:val="24"/>
                            <w:szCs w:val="24"/>
                          </w:rPr>
                          <w:t xml:space="preserve"> encourages all Santa </w:t>
                        </w:r>
                        <w:proofErr w:type="spellStart"/>
                        <w:r w:rsidRPr="00B55F6B">
                          <w:rPr>
                            <w:rFonts w:ascii="Arial" w:eastAsia="Times New Roman" w:hAnsi="Arial" w:cs="Arial"/>
                            <w:b/>
                            <w:bCs/>
                            <w:color w:val="000000"/>
                            <w:sz w:val="24"/>
                            <w:szCs w:val="24"/>
                          </w:rPr>
                          <w:t>Feans</w:t>
                        </w:r>
                        <w:proofErr w:type="spellEnd"/>
                        <w:r w:rsidRPr="00B55F6B">
                          <w:rPr>
                            <w:rFonts w:ascii="Arial" w:eastAsia="Times New Roman" w:hAnsi="Arial" w:cs="Arial"/>
                            <w:b/>
                            <w:bCs/>
                            <w:color w:val="000000"/>
                            <w:sz w:val="24"/>
                            <w:szCs w:val="24"/>
                          </w:rPr>
                          <w:t xml:space="preserve"> to keep abreast of the Midtown Moving Forward process on the project website:</w:t>
                        </w:r>
                        <w:r w:rsidRPr="00B55F6B">
                          <w:rPr>
                            <w:rFonts w:ascii="Arial" w:eastAsia="Times New Roman" w:hAnsi="Arial" w:cs="Arial"/>
                            <w:b/>
                            <w:bCs/>
                            <w:color w:val="564D47"/>
                            <w:sz w:val="24"/>
                            <w:szCs w:val="24"/>
                          </w:rPr>
                          <w:t> </w:t>
                        </w:r>
                      </w:p>
                      <w:p w14:paraId="4FFE214F" w14:textId="77777777" w:rsidR="00B55F6B" w:rsidRPr="00B55F6B" w:rsidRDefault="00B55F6B" w:rsidP="00B55F6B">
                        <w:pPr>
                          <w:spacing w:after="0" w:line="240" w:lineRule="auto"/>
                          <w:jc w:val="center"/>
                          <w:rPr>
                            <w:rFonts w:ascii="Arial" w:eastAsia="Times New Roman" w:hAnsi="Arial" w:cs="Arial"/>
                            <w:color w:val="7B6E65"/>
                            <w:sz w:val="24"/>
                            <w:szCs w:val="24"/>
                          </w:rPr>
                        </w:pPr>
                        <w:hyperlink r:id="rId15" w:tgtFrame="_blank" w:history="1">
                          <w:r w:rsidRPr="00B55F6B">
                            <w:rPr>
                              <w:rFonts w:ascii="Arial" w:eastAsia="Times New Roman" w:hAnsi="Arial" w:cs="Arial"/>
                              <w:b/>
                              <w:bCs/>
                              <w:color w:val="284FA1"/>
                              <w:sz w:val="24"/>
                              <w:szCs w:val="24"/>
                              <w:u w:val="single"/>
                            </w:rPr>
                            <w:t>MidtownDistrictSantaFe.org</w:t>
                          </w:r>
                        </w:hyperlink>
                      </w:p>
                    </w:tc>
                  </w:tr>
                </w:tbl>
                <w:p w14:paraId="2791AAA7"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r>
          </w:tbl>
          <w:p w14:paraId="07EF3351" w14:textId="77777777" w:rsidR="00B55F6B" w:rsidRPr="00B55F6B" w:rsidRDefault="00B55F6B" w:rsidP="00B55F6B">
            <w:pPr>
              <w:spacing w:after="0" w:line="240" w:lineRule="auto"/>
              <w:jc w:val="center"/>
              <w:rPr>
                <w:rFonts w:ascii="Times New Roman" w:eastAsia="Times New Roman" w:hAnsi="Times New Roman" w:cs="Times New Roman"/>
                <w:color w:val="000000"/>
                <w:sz w:val="27"/>
                <w:szCs w:val="27"/>
              </w:rPr>
            </w:pPr>
          </w:p>
        </w:tc>
      </w:tr>
      <w:tr w:rsidR="00B55F6B" w:rsidRPr="00B55F6B" w14:paraId="5D2B931B" w14:textId="77777777" w:rsidTr="00B55F6B">
        <w:tblPrEx>
          <w:jc w:val="center"/>
          <w:shd w:val="clear" w:color="auto" w:fill="auto"/>
        </w:tblPrEx>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55F6B" w:rsidRPr="00B55F6B" w14:paraId="3741AEC1" w14:textId="77777777">
              <w:trPr>
                <w:tblCellSpacing w:w="0" w:type="dxa"/>
                <w:jc w:val="center"/>
              </w:trPr>
              <w:tc>
                <w:tcPr>
                  <w:tcW w:w="8700" w:type="dxa"/>
                  <w:hideMark/>
                </w:tcPr>
                <w:p w14:paraId="6A64C760" w14:textId="77777777" w:rsidR="00B55F6B" w:rsidRPr="00B55F6B" w:rsidRDefault="00B55F6B" w:rsidP="00B55F6B">
                  <w:pPr>
                    <w:spacing w:after="0" w:line="240" w:lineRule="auto"/>
                    <w:rPr>
                      <w:rFonts w:ascii="Times New Roman" w:eastAsia="Times New Roman" w:hAnsi="Times New Roman" w:cs="Times New Roman"/>
                      <w:sz w:val="24"/>
                      <w:szCs w:val="24"/>
                    </w:rPr>
                  </w:pPr>
                </w:p>
              </w:tc>
            </w:tr>
          </w:tbl>
          <w:p w14:paraId="6DD9E5C5" w14:textId="77777777" w:rsidR="00B55F6B" w:rsidRPr="00B55F6B" w:rsidRDefault="00B55F6B" w:rsidP="00B55F6B">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284FA1"/>
              <w:tblCellMar>
                <w:left w:w="0" w:type="dxa"/>
                <w:right w:w="0" w:type="dxa"/>
              </w:tblCellMar>
              <w:tblLook w:val="04A0" w:firstRow="1" w:lastRow="0" w:firstColumn="1" w:lastColumn="0" w:noHBand="0" w:noVBand="1"/>
            </w:tblPr>
            <w:tblGrid>
              <w:gridCol w:w="4914"/>
              <w:gridCol w:w="4446"/>
            </w:tblGrid>
            <w:tr w:rsidR="00B55F6B" w:rsidRPr="00B55F6B" w14:paraId="5688979F" w14:textId="77777777">
              <w:trPr>
                <w:tblCellSpacing w:w="0" w:type="dxa"/>
                <w:jc w:val="center"/>
              </w:trPr>
              <w:tc>
                <w:tcPr>
                  <w:tcW w:w="4568" w:type="dxa"/>
                  <w:shd w:val="clear" w:color="auto" w:fill="284FA1"/>
                  <w:hideMark/>
                </w:tcPr>
                <w:tbl>
                  <w:tblPr>
                    <w:tblW w:w="5000" w:type="pct"/>
                    <w:jc w:val="center"/>
                    <w:tblCellSpacing w:w="0" w:type="dxa"/>
                    <w:tblCellMar>
                      <w:left w:w="0" w:type="dxa"/>
                      <w:right w:w="0" w:type="dxa"/>
                    </w:tblCellMar>
                    <w:tblLook w:val="04A0" w:firstRow="1" w:lastRow="0" w:firstColumn="1" w:lastColumn="0" w:noHBand="0" w:noVBand="1"/>
                  </w:tblPr>
                  <w:tblGrid>
                    <w:gridCol w:w="4914"/>
                  </w:tblGrid>
                  <w:tr w:rsidR="00B55F6B" w:rsidRPr="00B55F6B" w14:paraId="5F4BE507" w14:textId="77777777">
                    <w:trPr>
                      <w:tblCellSpacing w:w="0" w:type="dxa"/>
                      <w:jc w:val="center"/>
                    </w:trPr>
                    <w:tc>
                      <w:tcPr>
                        <w:tcW w:w="0" w:type="auto"/>
                        <w:tcMar>
                          <w:top w:w="150" w:type="dxa"/>
                          <w:left w:w="300" w:type="dxa"/>
                          <w:bottom w:w="150" w:type="dxa"/>
                          <w:right w:w="15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420"/>
                          <w:gridCol w:w="225"/>
                        </w:tblGrid>
                        <w:tr w:rsidR="00B55F6B" w:rsidRPr="00B55F6B" w14:paraId="122ACB17" w14:textId="77777777">
                          <w:trPr>
                            <w:trHeight w:val="15"/>
                            <w:tblCellSpacing w:w="0" w:type="dxa"/>
                          </w:trPr>
                          <w:tc>
                            <w:tcPr>
                              <w:tcW w:w="0" w:type="auto"/>
                              <w:vAlign w:val="center"/>
                              <w:hideMark/>
                            </w:tcPr>
                            <w:p w14:paraId="5B50B797" w14:textId="263EAEBB" w:rsidR="00B55F6B" w:rsidRPr="00B55F6B" w:rsidRDefault="00B55F6B" w:rsidP="00B55F6B">
                              <w:pPr>
                                <w:spacing w:after="0" w:line="240" w:lineRule="auto"/>
                                <w:jc w:val="right"/>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4602A3DC" wp14:editId="15549E42">
                                    <wp:extent cx="257175" cy="295275"/>
                                    <wp:effectExtent l="0" t="0" r="9525" b="9525"/>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p>
                          </w:tc>
                          <w:tc>
                            <w:tcPr>
                              <w:tcW w:w="225" w:type="dxa"/>
                              <w:hideMark/>
                            </w:tcPr>
                            <w:p w14:paraId="42A013F7" w14:textId="29C7B918"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6E5514D2" wp14:editId="6A4816A0">
                                    <wp:extent cx="142875" cy="9525"/>
                                    <wp:effectExtent l="0" t="0" r="0" b="0"/>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B55F6B" w:rsidRPr="00B55F6B" w14:paraId="15DA6418" w14:textId="77777777">
                          <w:trPr>
                            <w:trHeight w:val="15"/>
                            <w:tblCellSpacing w:w="0" w:type="dxa"/>
                          </w:trPr>
                          <w:tc>
                            <w:tcPr>
                              <w:tcW w:w="0" w:type="auto"/>
                              <w:hideMark/>
                            </w:tcPr>
                            <w:p w14:paraId="0EBDFB76" w14:textId="2DBCB8BA"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510CBDB1" wp14:editId="6A98F15B">
                                    <wp:extent cx="9525" cy="47625"/>
                                    <wp:effectExtent l="0" t="0" r="0" b="0"/>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2964A9FF" w14:textId="6F5356E7" w:rsidR="00B55F6B" w:rsidRPr="00B55F6B" w:rsidRDefault="00B55F6B" w:rsidP="00B55F6B">
                              <w:pPr>
                                <w:spacing w:after="0" w:line="15" w:lineRule="atLeast"/>
                                <w:jc w:val="center"/>
                                <w:rPr>
                                  <w:rFonts w:ascii="Times New Roman" w:eastAsia="Times New Roman" w:hAnsi="Times New Roman" w:cs="Times New Roman"/>
                                  <w:sz w:val="24"/>
                                  <w:szCs w:val="24"/>
                                </w:rPr>
                              </w:pPr>
                              <w:r w:rsidRPr="00B55F6B">
                                <w:rPr>
                                  <w:rFonts w:ascii="Times New Roman" w:eastAsia="Times New Roman" w:hAnsi="Times New Roman" w:cs="Times New Roman"/>
                                  <w:noProof/>
                                  <w:sz w:val="24"/>
                                  <w:szCs w:val="24"/>
                                </w:rPr>
                                <w:drawing>
                                  <wp:inline distT="0" distB="0" distL="0" distR="0" wp14:anchorId="70D5FD73" wp14:editId="08702C38">
                                    <wp:extent cx="47625" cy="9525"/>
                                    <wp:effectExtent l="0" t="0" r="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63EB8FE" w14:textId="77777777" w:rsidR="00B55F6B" w:rsidRPr="00B55F6B" w:rsidRDefault="00B55F6B" w:rsidP="00B55F6B">
                        <w:pPr>
                          <w:spacing w:after="0" w:line="240" w:lineRule="auto"/>
                          <w:jc w:val="center"/>
                          <w:rPr>
                            <w:rFonts w:ascii="Arial" w:eastAsia="Times New Roman" w:hAnsi="Arial" w:cs="Arial"/>
                            <w:color w:val="7B6E65"/>
                            <w:sz w:val="18"/>
                            <w:szCs w:val="18"/>
                          </w:rPr>
                        </w:pPr>
                        <w:hyperlink r:id="rId17" w:tgtFrame="_blank" w:history="1">
                          <w:r w:rsidRPr="00B55F6B">
                            <w:rPr>
                              <w:rFonts w:ascii="Arial" w:eastAsia="Times New Roman" w:hAnsi="Arial" w:cs="Arial"/>
                              <w:b/>
                              <w:bCs/>
                              <w:color w:val="FFFFFF"/>
                              <w:sz w:val="30"/>
                              <w:szCs w:val="30"/>
                              <w:u w:val="single"/>
                            </w:rPr>
                            <w:t>www.santafenm.gov</w:t>
                          </w:r>
                        </w:hyperlink>
                      </w:p>
                    </w:tc>
                  </w:tr>
                </w:tbl>
                <w:p w14:paraId="7D9E2803"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c>
                <w:tcPr>
                  <w:tcW w:w="4133" w:type="dxa"/>
                  <w:shd w:val="clear" w:color="auto" w:fill="284FA1"/>
                  <w:hideMark/>
                </w:tcPr>
                <w:tbl>
                  <w:tblPr>
                    <w:tblW w:w="5000" w:type="pct"/>
                    <w:jc w:val="center"/>
                    <w:tblCellSpacing w:w="0" w:type="dxa"/>
                    <w:tblCellMar>
                      <w:left w:w="0" w:type="dxa"/>
                      <w:right w:w="0" w:type="dxa"/>
                    </w:tblCellMar>
                    <w:tblLook w:val="04A0" w:firstRow="1" w:lastRow="0" w:firstColumn="1" w:lastColumn="0" w:noHBand="0" w:noVBand="1"/>
                  </w:tblPr>
                  <w:tblGrid>
                    <w:gridCol w:w="4446"/>
                  </w:tblGrid>
                  <w:tr w:rsidR="00B55F6B" w:rsidRPr="00B55F6B" w14:paraId="2B66168C" w14:textId="77777777">
                    <w:trPr>
                      <w:trHeight w:val="15"/>
                      <w:tblCellSpacing w:w="0" w:type="dxa"/>
                      <w:jc w:val="center"/>
                    </w:trPr>
                    <w:tc>
                      <w:tcPr>
                        <w:tcW w:w="5000" w:type="pct"/>
                        <w:tcMar>
                          <w:top w:w="150" w:type="dxa"/>
                          <w:left w:w="150" w:type="dxa"/>
                          <w:bottom w:w="150" w:type="dxa"/>
                          <w:right w:w="300" w:type="dxa"/>
                        </w:tcMar>
                        <w:hideMark/>
                      </w:tcPr>
                      <w:p w14:paraId="3771FF90" w14:textId="0C9689CB" w:rsidR="00B55F6B" w:rsidRPr="00B55F6B" w:rsidRDefault="00B55F6B" w:rsidP="00B55F6B">
                        <w:pPr>
                          <w:spacing w:after="0" w:line="15" w:lineRule="atLeast"/>
                          <w:jc w:val="right"/>
                          <w:rPr>
                            <w:rFonts w:ascii="Times New Roman" w:eastAsia="Times New Roman" w:hAnsi="Times New Roman" w:cs="Times New Roman"/>
                            <w:sz w:val="24"/>
                            <w:szCs w:val="24"/>
                          </w:rPr>
                        </w:pPr>
                        <w:r w:rsidRPr="00B55F6B">
                          <w:rPr>
                            <w:rFonts w:ascii="Times New Roman" w:eastAsia="Times New Roman" w:hAnsi="Times New Roman" w:cs="Times New Roman"/>
                            <w:noProof/>
                            <w:color w:val="0000FF"/>
                            <w:sz w:val="24"/>
                            <w:szCs w:val="24"/>
                          </w:rPr>
                          <w:drawing>
                            <wp:inline distT="0" distB="0" distL="0" distR="0" wp14:anchorId="5C690FEC" wp14:editId="525D12FF">
                              <wp:extent cx="304800" cy="304800"/>
                              <wp:effectExtent l="0" t="0" r="0" b="0"/>
                              <wp:docPr id="4" name="Picture 4" descr="Faceboo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55F6B">
                          <w:rPr>
                            <w:rFonts w:ascii="Times New Roman" w:eastAsia="Times New Roman" w:hAnsi="Times New Roman" w:cs="Times New Roman"/>
                            <w:sz w:val="24"/>
                            <w:szCs w:val="24"/>
                          </w:rPr>
                          <w:t>  </w:t>
                        </w:r>
                        <w:r w:rsidRPr="00B55F6B">
                          <w:rPr>
                            <w:rFonts w:ascii="Times New Roman" w:eastAsia="Times New Roman" w:hAnsi="Times New Roman" w:cs="Times New Roman"/>
                            <w:noProof/>
                            <w:color w:val="0000FF"/>
                            <w:sz w:val="24"/>
                            <w:szCs w:val="24"/>
                          </w:rPr>
                          <w:drawing>
                            <wp:inline distT="0" distB="0" distL="0" distR="0" wp14:anchorId="4594C759" wp14:editId="57AE9262">
                              <wp:extent cx="304800" cy="304800"/>
                              <wp:effectExtent l="0" t="0" r="0" b="0"/>
                              <wp:docPr id="3" name="Picture 3" descr="Twitt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55F6B">
                          <w:rPr>
                            <w:rFonts w:ascii="Times New Roman" w:eastAsia="Times New Roman" w:hAnsi="Times New Roman" w:cs="Times New Roman"/>
                            <w:sz w:val="24"/>
                            <w:szCs w:val="24"/>
                          </w:rPr>
                          <w:t>  </w:t>
                        </w:r>
                        <w:r w:rsidRPr="00B55F6B">
                          <w:rPr>
                            <w:rFonts w:ascii="Times New Roman" w:eastAsia="Times New Roman" w:hAnsi="Times New Roman" w:cs="Times New Roman"/>
                            <w:noProof/>
                            <w:color w:val="0000FF"/>
                            <w:sz w:val="24"/>
                            <w:szCs w:val="24"/>
                          </w:rPr>
                          <w:drawing>
                            <wp:inline distT="0" distB="0" distL="0" distR="0" wp14:anchorId="77B06969" wp14:editId="5F3299F5">
                              <wp:extent cx="304800" cy="304800"/>
                              <wp:effectExtent l="0" t="0" r="0" b="0"/>
                              <wp:docPr id="2" name="Picture 2" descr="Instagra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55F6B">
                          <w:rPr>
                            <w:rFonts w:ascii="Times New Roman" w:eastAsia="Times New Roman" w:hAnsi="Times New Roman" w:cs="Times New Roman"/>
                            <w:sz w:val="24"/>
                            <w:szCs w:val="24"/>
                          </w:rPr>
                          <w:t>  </w:t>
                        </w:r>
                        <w:r w:rsidRPr="00B55F6B">
                          <w:rPr>
                            <w:rFonts w:ascii="Times New Roman" w:eastAsia="Times New Roman" w:hAnsi="Times New Roman" w:cs="Times New Roman"/>
                            <w:noProof/>
                            <w:color w:val="0000FF"/>
                            <w:sz w:val="24"/>
                            <w:szCs w:val="24"/>
                          </w:rPr>
                          <w:drawing>
                            <wp:inline distT="0" distB="0" distL="0" distR="0" wp14:anchorId="45C8D74E" wp14:editId="33493C79">
                              <wp:extent cx="304800" cy="304800"/>
                              <wp:effectExtent l="0" t="0" r="0" b="0"/>
                              <wp:docPr id="1" name="Picture 1" descr="YouTub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Tub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067BCD88"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r>
          </w:tbl>
          <w:p w14:paraId="512D97F6" w14:textId="77777777" w:rsidR="00B55F6B" w:rsidRPr="00B55F6B" w:rsidRDefault="00B55F6B" w:rsidP="00B55F6B">
            <w:pPr>
              <w:spacing w:after="0" w:line="240" w:lineRule="auto"/>
              <w:jc w:val="center"/>
              <w:rPr>
                <w:rFonts w:ascii="Times New Roman" w:eastAsia="Times New Roman" w:hAnsi="Times New Roman" w:cs="Times New Roman"/>
                <w:sz w:val="24"/>
                <w:szCs w:val="24"/>
              </w:rPr>
            </w:pPr>
          </w:p>
        </w:tc>
      </w:tr>
    </w:tbl>
    <w:p w14:paraId="163133F6" w14:textId="77777777" w:rsidR="0091094D" w:rsidRDefault="0091094D"/>
    <w:sectPr w:rsidR="009109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E3375"/>
    <w:multiLevelType w:val="multilevel"/>
    <w:tmpl w:val="BF64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63567D"/>
    <w:multiLevelType w:val="multilevel"/>
    <w:tmpl w:val="A2BC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7E4F85"/>
    <w:multiLevelType w:val="multilevel"/>
    <w:tmpl w:val="F038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2250253">
    <w:abstractNumId w:val="2"/>
  </w:num>
  <w:num w:numId="2" w16cid:durableId="566964785">
    <w:abstractNumId w:val="1"/>
  </w:num>
  <w:num w:numId="3" w16cid:durableId="1113984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F6B"/>
    <w:rsid w:val="00383EFE"/>
    <w:rsid w:val="0091094D"/>
    <w:rsid w:val="00B55F6B"/>
    <w:rsid w:val="00D72AEB"/>
    <w:rsid w:val="00E9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39AB8"/>
  <w15:chartTrackingRefBased/>
  <w15:docId w15:val="{CB4E1FAE-D9E3-4982-88F4-ABEB88FC7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55F6B"/>
    <w:rPr>
      <w:color w:val="0000FF"/>
      <w:u w:val="single"/>
    </w:rPr>
  </w:style>
  <w:style w:type="paragraph" w:styleId="NormalWeb">
    <w:name w:val="Normal (Web)"/>
    <w:basedOn w:val="Normal"/>
    <w:uiPriority w:val="99"/>
    <w:semiHidden/>
    <w:unhideWhenUsed/>
    <w:rsid w:val="00B55F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026861">
      <w:bodyDiv w:val="1"/>
      <w:marLeft w:val="0"/>
      <w:marRight w:val="0"/>
      <w:marTop w:val="0"/>
      <w:marBottom w:val="0"/>
      <w:divBdr>
        <w:top w:val="none" w:sz="0" w:space="0" w:color="auto"/>
        <w:left w:val="none" w:sz="0" w:space="0" w:color="auto"/>
        <w:bottom w:val="none" w:sz="0" w:space="0" w:color="auto"/>
        <w:right w:val="none" w:sz="0" w:space="0" w:color="auto"/>
      </w:divBdr>
      <w:divsChild>
        <w:div w:id="2003195700">
          <w:marLeft w:val="0"/>
          <w:marRight w:val="0"/>
          <w:marTop w:val="0"/>
          <w:marBottom w:val="0"/>
          <w:divBdr>
            <w:top w:val="none" w:sz="0" w:space="0" w:color="auto"/>
            <w:left w:val="none" w:sz="0" w:space="0" w:color="auto"/>
            <w:bottom w:val="none" w:sz="0" w:space="0" w:color="auto"/>
            <w:right w:val="none" w:sz="0" w:space="0" w:color="auto"/>
          </w:divBdr>
        </w:div>
        <w:div w:id="1487818918">
          <w:marLeft w:val="0"/>
          <w:marRight w:val="0"/>
          <w:marTop w:val="0"/>
          <w:marBottom w:val="0"/>
          <w:divBdr>
            <w:top w:val="none" w:sz="0" w:space="0" w:color="auto"/>
            <w:left w:val="none" w:sz="0" w:space="0" w:color="auto"/>
            <w:bottom w:val="none" w:sz="0" w:space="0" w:color="auto"/>
            <w:right w:val="none" w:sz="0" w:space="0" w:color="auto"/>
          </w:divBdr>
        </w:div>
        <w:div w:id="571044525">
          <w:marLeft w:val="0"/>
          <w:marRight w:val="0"/>
          <w:marTop w:val="0"/>
          <w:marBottom w:val="0"/>
          <w:divBdr>
            <w:top w:val="none" w:sz="0" w:space="0" w:color="auto"/>
            <w:left w:val="none" w:sz="0" w:space="0" w:color="auto"/>
            <w:bottom w:val="none" w:sz="0" w:space="0" w:color="auto"/>
            <w:right w:val="none" w:sz="0" w:space="0" w:color="auto"/>
          </w:divBdr>
        </w:div>
      </w:divsChild>
    </w:div>
    <w:div w:id="184616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idtowndistrictsantafe.org/planning-center/" TargetMode="External"/><Relationship Id="rId18" Type="http://schemas.openxmlformats.org/officeDocument/2006/relationships/hyperlink" Target="https://www.facebook.com/SantaFeGov"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midtowndistrictsantafe.com/wp-content/uploads/2022/10/221019_SFM_AtAGlance_Final-1.pdf" TargetMode="External"/><Relationship Id="rId12" Type="http://schemas.openxmlformats.org/officeDocument/2006/relationships/image" Target="media/image6.jpeg"/><Relationship Id="rId17" Type="http://schemas.openxmlformats.org/officeDocument/2006/relationships/hyperlink" Target="http://www.santafenm.gov/"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twitter.com/SantaFeGov" TargetMode="External"/><Relationship Id="rId1" Type="http://schemas.openxmlformats.org/officeDocument/2006/relationships/numbering" Target="numbering.xml"/><Relationship Id="rId6" Type="http://schemas.openxmlformats.org/officeDocument/2006/relationships/hyperlink" Target="http://santafe.primegov.com/public/portal" TargetMode="External"/><Relationship Id="rId11" Type="http://schemas.openxmlformats.org/officeDocument/2006/relationships/image" Target="media/image5.gif"/><Relationship Id="rId24" Type="http://schemas.openxmlformats.org/officeDocument/2006/relationships/hyperlink" Target="https://youtube.com/cityofsantafe" TargetMode="External"/><Relationship Id="rId5" Type="http://schemas.openxmlformats.org/officeDocument/2006/relationships/image" Target="media/image1.gif"/><Relationship Id="rId15" Type="http://schemas.openxmlformats.org/officeDocument/2006/relationships/hyperlink" Target="http://midtowndistrictsantafe.org/" TargetMode="External"/><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idtowndistrictsantafe.com/wp-content/uploads/2022/10/221019_SFM_AtAGlance_Final-1.pdf" TargetMode="External"/><Relationship Id="rId22" Type="http://schemas.openxmlformats.org/officeDocument/2006/relationships/hyperlink" Target="https://www.instagram.com/SantaFe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623</Words>
  <Characters>3552</Characters>
  <Application>Microsoft Office Word</Application>
  <DocSecurity>0</DocSecurity>
  <Lines>29</Lines>
  <Paragraphs>8</Paragraphs>
  <ScaleCrop>false</ScaleCrop>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Castro</dc:creator>
  <cp:keywords/>
  <dc:description/>
  <cp:lastModifiedBy>Ivy Castro</cp:lastModifiedBy>
  <cp:revision>1</cp:revision>
  <dcterms:created xsi:type="dcterms:W3CDTF">2022-11-28T20:24:00Z</dcterms:created>
  <dcterms:modified xsi:type="dcterms:W3CDTF">2022-11-28T20:28:00Z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63037633-67da-4c79-81d5-dc0dd53e9f54</vt:lpwstr>
  </property>
</Properties>
</file>